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724B89" w:rsidRPr="00CA319A" w:rsidP="00724B89" w14:paraId="7FD842AA" w14:textId="77777777">
      <w:pPr>
        <w:pStyle w:val="Title"/>
        <w:rPr>
          <w:rFonts w:ascii="Calibri" w:hAnsi="Calibri"/>
        </w:rPr>
      </w:pPr>
      <w:r w:rsidRPr="00CA319A">
        <w:rPr>
          <w:rFonts w:ascii="Calibri" w:hAnsi="Calibri"/>
        </w:rPr>
        <w:t>TRANSFER AGREEMENT</w:t>
      </w:r>
    </w:p>
    <w:p w:rsidR="00DD4A78" w:rsidP="00724B89" w14:paraId="268281F0" w14:textId="77777777">
      <w:pPr>
        <w:tabs>
          <w:tab w:val="left" w:pos="1005"/>
        </w:tabs>
        <w:spacing w:after="60"/>
        <w:ind w:left="362"/>
        <w:jc w:val="center"/>
        <w:rPr>
          <w:rFonts w:ascii="Arial" w:hAnsi="Arial" w:cs="Arial"/>
          <w:b/>
          <w:sz w:val="22"/>
          <w:szCs w:val="22"/>
          <w:u w:val="single"/>
        </w:rPr>
      </w:pPr>
      <w:r w:rsidRPr="00CA319A">
        <w:rPr>
          <w:rFonts w:ascii="Calibri" w:hAnsi="Calibri"/>
        </w:rPr>
        <w:t>specifying the terms of voluntary change of notified body under</w:t>
      </w:r>
      <w:r w:rsidR="006D7407">
        <w:rPr>
          <w:rFonts w:ascii="Calibri" w:hAnsi="Calibri"/>
        </w:rPr>
        <w:br/>
      </w:r>
      <w:r w:rsidRPr="00CA319A">
        <w:rPr>
          <w:rFonts w:ascii="Calibri" w:hAnsi="Calibri"/>
        </w:rPr>
        <w:t>Regulation</w:t>
      </w:r>
      <w:r w:rsidR="00D449AE">
        <w:rPr>
          <w:rFonts w:ascii="Calibri" w:hAnsi="Calibri"/>
        </w:rPr>
        <w:t xml:space="preserve"> </w:t>
      </w:r>
      <w:r w:rsidRPr="00CA319A">
        <w:rPr>
          <w:rFonts w:ascii="Calibri" w:hAnsi="Calibri"/>
        </w:rPr>
        <w:t>(EU)</w:t>
      </w:r>
      <w:r w:rsidR="00D449AE">
        <w:rPr>
          <w:rFonts w:ascii="Calibri" w:hAnsi="Calibri"/>
        </w:rPr>
        <w:t xml:space="preserve"> </w:t>
      </w:r>
      <w:r w:rsidRPr="00CA319A">
        <w:rPr>
          <w:rFonts w:ascii="Calibri" w:hAnsi="Calibri"/>
        </w:rPr>
        <w:t>2017/745 or Regulation (EU) 2017/746</w:t>
      </w:r>
    </w:p>
    <w:p w:rsidR="00164E26" w:rsidP="00BA0685" w14:paraId="77BF8DF4" w14:textId="77777777">
      <w:pPr>
        <w:tabs>
          <w:tab w:val="left" w:pos="3255"/>
        </w:tabs>
        <w:rPr>
          <w:rFonts w:ascii="Arial" w:hAnsi="Arial" w:cs="Arial"/>
          <w:b/>
          <w:sz w:val="22"/>
          <w:szCs w:val="22"/>
          <w:u w:val="single"/>
        </w:rPr>
      </w:pPr>
    </w:p>
    <w:p w:rsidR="00724B89" w:rsidRPr="00CA319A" w:rsidP="00724B89" w14:paraId="0AB5CB92" w14:textId="77777777">
      <w:pPr>
        <w:rPr>
          <w:rFonts w:ascii="Calibri" w:hAnsi="Calibri"/>
        </w:rPr>
      </w:pPr>
      <w:r w:rsidRPr="00CA319A">
        <w:rPr>
          <w:rFonts w:ascii="Calibri" w:hAnsi="Calibri"/>
        </w:rPr>
        <w:t>The company</w:t>
      </w:r>
    </w:p>
    <w:p w:rsidR="00724B89" w:rsidRPr="00CA319A" w:rsidP="00724B89" w14:paraId="7B4F5250" w14:textId="77777777">
      <w:pPr>
        <w:rPr>
          <w:rFonts w:ascii="Calibri" w:hAnsi="Calibri"/>
        </w:rPr>
      </w:pPr>
    </w:p>
    <w:p w:rsidR="00724B89" w:rsidRPr="00CA319A" w:rsidP="00724B89" w14:paraId="2D15C2B2" w14:textId="77777777">
      <w:pPr>
        <w:jc w:val="center"/>
        <w:rPr>
          <w:rFonts w:ascii="Calibri" w:hAnsi="Calibri"/>
          <w:b/>
        </w:rPr>
      </w:pPr>
      <w:r w:rsidRPr="00CA319A">
        <w:rPr>
          <w:rFonts w:ascii="Calibri" w:hAnsi="Calibri"/>
          <w:b/>
        </w:rPr>
        <w:t>&lt;customer name&gt;</w:t>
      </w:r>
    </w:p>
    <w:p w:rsidR="00724B89" w:rsidRPr="00CA319A" w:rsidP="00724B89" w14:paraId="36DAF56A" w14:textId="77777777">
      <w:pPr>
        <w:jc w:val="center"/>
        <w:rPr>
          <w:rFonts w:ascii="Calibri" w:hAnsi="Calibri"/>
          <w:b/>
        </w:rPr>
      </w:pPr>
      <w:r w:rsidRPr="00CA319A">
        <w:rPr>
          <w:rFonts w:ascii="Calibri" w:hAnsi="Calibri"/>
          <w:b/>
        </w:rPr>
        <w:t>&lt;customer address&gt;</w:t>
      </w:r>
    </w:p>
    <w:p w:rsidR="00724B89" w:rsidRPr="00CA319A" w:rsidP="00724B89" w14:paraId="0905B9AE" w14:textId="77777777">
      <w:pPr>
        <w:rPr>
          <w:rFonts w:ascii="Calibri" w:hAnsi="Calibri"/>
        </w:rPr>
      </w:pPr>
    </w:p>
    <w:p w:rsidR="00724B89" w:rsidRPr="00CA319A" w:rsidP="00724B89" w14:paraId="3BB0F757" w14:textId="77777777">
      <w:pPr>
        <w:jc w:val="center"/>
        <w:rPr>
          <w:rFonts w:ascii="Calibri" w:hAnsi="Calibri"/>
        </w:rPr>
      </w:pPr>
      <w:r w:rsidRPr="00CA319A">
        <w:rPr>
          <w:rFonts w:ascii="Calibri" w:hAnsi="Calibri"/>
        </w:rPr>
        <w:t>- hereinafter referred to as “</w:t>
      </w:r>
      <w:r w:rsidRPr="00547672">
        <w:rPr>
          <w:rFonts w:ascii="Calibri" w:hAnsi="Calibri"/>
          <w:color w:val="00B050"/>
        </w:rPr>
        <w:t>CERTIFICATION HOLDER</w:t>
      </w:r>
      <w:r w:rsidRPr="00CA319A">
        <w:rPr>
          <w:rFonts w:ascii="Calibri" w:hAnsi="Calibri"/>
        </w:rPr>
        <w:t>” -,</w:t>
      </w:r>
    </w:p>
    <w:p w:rsidR="00724B89" w:rsidRPr="00CA319A" w:rsidP="00724B89" w14:paraId="0F0DA81D" w14:textId="77777777">
      <w:pPr>
        <w:rPr>
          <w:rFonts w:ascii="Calibri" w:hAnsi="Calibri"/>
        </w:rPr>
      </w:pPr>
    </w:p>
    <w:p w:rsidR="00724B89" w:rsidRPr="00CA319A" w:rsidP="00724B89" w14:paraId="19F71C68" w14:textId="77777777">
      <w:pPr>
        <w:rPr>
          <w:rFonts w:ascii="Calibri" w:hAnsi="Calibri"/>
          <w:b/>
        </w:rPr>
      </w:pPr>
      <w:r w:rsidRPr="00CA319A">
        <w:rPr>
          <w:rFonts w:ascii="Calibri" w:hAnsi="Calibri"/>
        </w:rPr>
        <w:t xml:space="preserve">The notified body with the identification number: </w:t>
      </w:r>
      <w:r w:rsidR="008365F2">
        <w:rPr>
          <w:rFonts w:ascii="Calibri" w:hAnsi="Calibri"/>
          <w:b/>
        </w:rPr>
        <w:t>0123</w:t>
      </w:r>
    </w:p>
    <w:p w:rsidR="00724B89" w:rsidRPr="00CA319A" w:rsidP="00724B89" w14:paraId="38097A47" w14:textId="77777777">
      <w:pPr>
        <w:rPr>
          <w:rFonts w:ascii="Calibri" w:hAnsi="Calibri"/>
        </w:rPr>
      </w:pPr>
    </w:p>
    <w:p w:rsidR="00724B89" w:rsidRPr="00CA319A" w:rsidP="00724B89" w14:paraId="5EA4CDFB" w14:textId="77777777">
      <w:pPr>
        <w:jc w:val="center"/>
        <w:rPr>
          <w:rFonts w:ascii="Calibri" w:hAnsi="Calibri"/>
          <w:b/>
        </w:rPr>
      </w:pPr>
      <w:r>
        <w:rPr>
          <w:rFonts w:ascii="Calibri" w:hAnsi="Calibri"/>
          <w:b/>
        </w:rPr>
        <w:t>TÜV SÜD Product Service GmbH</w:t>
      </w:r>
    </w:p>
    <w:p w:rsidR="00724B89" w:rsidP="00724B89" w14:paraId="737F0E5E" w14:textId="77777777">
      <w:pPr>
        <w:jc w:val="center"/>
        <w:rPr>
          <w:rFonts w:ascii="Calibri" w:hAnsi="Calibri"/>
          <w:b/>
        </w:rPr>
      </w:pPr>
      <w:r>
        <w:rPr>
          <w:rFonts w:ascii="Calibri" w:hAnsi="Calibri"/>
          <w:b/>
        </w:rPr>
        <w:t>Ridlerstrasse 65</w:t>
      </w:r>
    </w:p>
    <w:p w:rsidR="008365F2" w:rsidP="00724B89" w14:paraId="6C571379" w14:textId="77777777">
      <w:pPr>
        <w:jc w:val="center"/>
        <w:rPr>
          <w:rFonts w:ascii="Calibri" w:hAnsi="Calibri"/>
          <w:b/>
        </w:rPr>
      </w:pPr>
      <w:r>
        <w:rPr>
          <w:rFonts w:ascii="Calibri" w:hAnsi="Calibri"/>
          <w:b/>
        </w:rPr>
        <w:t>80339 München</w:t>
      </w:r>
    </w:p>
    <w:p w:rsidR="008365F2" w:rsidRPr="00CA319A" w:rsidP="00724B89" w14:paraId="6392F560" w14:textId="77777777">
      <w:pPr>
        <w:jc w:val="center"/>
        <w:rPr>
          <w:rFonts w:ascii="Calibri" w:hAnsi="Calibri"/>
          <w:b/>
        </w:rPr>
      </w:pPr>
      <w:r>
        <w:rPr>
          <w:rFonts w:ascii="Calibri" w:hAnsi="Calibri"/>
          <w:b/>
        </w:rPr>
        <w:t>Germany</w:t>
      </w:r>
    </w:p>
    <w:p w:rsidR="00724B89" w:rsidRPr="00CA319A" w:rsidP="00724B89" w14:paraId="17DC5DC9" w14:textId="77777777">
      <w:pPr>
        <w:rPr>
          <w:rFonts w:ascii="Calibri" w:hAnsi="Calibri"/>
        </w:rPr>
      </w:pPr>
    </w:p>
    <w:p w:rsidR="00724B89" w:rsidRPr="00CA319A" w:rsidP="00724B89" w14:paraId="7C06AFCC" w14:textId="77777777">
      <w:pPr>
        <w:jc w:val="center"/>
        <w:rPr>
          <w:rFonts w:ascii="Calibri" w:hAnsi="Calibri"/>
        </w:rPr>
      </w:pPr>
      <w:r w:rsidRPr="00CA319A">
        <w:rPr>
          <w:rFonts w:ascii="Calibri" w:hAnsi="Calibri"/>
        </w:rPr>
        <w:t>- hereinafter referred to as “</w:t>
      </w:r>
      <w:r w:rsidRPr="00547672" w:rsidR="00547672">
        <w:rPr>
          <w:rFonts w:ascii="Calibri" w:hAnsi="Calibri"/>
          <w:color w:val="0070C0"/>
        </w:rPr>
        <w:t>INCOMING NB</w:t>
      </w:r>
      <w:r w:rsidRPr="00CA319A">
        <w:rPr>
          <w:rFonts w:ascii="Calibri" w:hAnsi="Calibri"/>
        </w:rPr>
        <w:t>” -,</w:t>
      </w:r>
    </w:p>
    <w:p w:rsidR="00724B89" w:rsidRPr="00CA319A" w:rsidP="00724B89" w14:paraId="279325C3" w14:textId="77777777">
      <w:pPr>
        <w:rPr>
          <w:rFonts w:ascii="Calibri" w:hAnsi="Calibri"/>
        </w:rPr>
      </w:pPr>
    </w:p>
    <w:p w:rsidR="00724B89" w:rsidRPr="00CA319A" w:rsidP="00724B89" w14:paraId="531C7F08" w14:textId="77777777">
      <w:pPr>
        <w:rPr>
          <w:rFonts w:ascii="Calibri" w:hAnsi="Calibri"/>
        </w:rPr>
      </w:pPr>
      <w:r w:rsidRPr="00CA319A">
        <w:rPr>
          <w:rFonts w:ascii="Calibri" w:hAnsi="Calibri"/>
        </w:rPr>
        <w:t>and</w:t>
      </w:r>
    </w:p>
    <w:p w:rsidR="00724B89" w:rsidRPr="00CA319A" w:rsidP="00724B89" w14:paraId="074243E8" w14:textId="77777777">
      <w:pPr>
        <w:rPr>
          <w:rFonts w:ascii="Calibri" w:hAnsi="Calibri"/>
        </w:rPr>
      </w:pPr>
    </w:p>
    <w:p w:rsidR="00724B89" w:rsidRPr="00CA319A" w:rsidP="00724B89" w14:paraId="1433C146" w14:textId="77777777">
      <w:pPr>
        <w:rPr>
          <w:rFonts w:ascii="Calibri" w:hAnsi="Calibri"/>
        </w:rPr>
      </w:pPr>
      <w:r w:rsidRPr="00CA319A">
        <w:rPr>
          <w:rFonts w:ascii="Calibri" w:hAnsi="Calibri"/>
        </w:rPr>
        <w:t xml:space="preserve">The notified body with the identification number: </w:t>
      </w:r>
      <w:r w:rsidRPr="00CA319A">
        <w:rPr>
          <w:rFonts w:ascii="Calibri" w:hAnsi="Calibri"/>
          <w:b/>
        </w:rPr>
        <w:t>&lt;XXXX&gt;</w:t>
      </w:r>
    </w:p>
    <w:p w:rsidR="00724B89" w:rsidRPr="00CA319A" w:rsidP="00724B89" w14:paraId="208A516E" w14:textId="77777777">
      <w:pPr>
        <w:rPr>
          <w:rFonts w:ascii="Calibri" w:hAnsi="Calibri"/>
        </w:rPr>
      </w:pPr>
    </w:p>
    <w:p w:rsidR="00724B89" w:rsidRPr="00CA319A" w:rsidP="00724B89" w14:paraId="7562A8DF" w14:textId="77777777">
      <w:pPr>
        <w:jc w:val="center"/>
        <w:rPr>
          <w:rFonts w:ascii="Calibri" w:hAnsi="Calibri"/>
          <w:b/>
        </w:rPr>
      </w:pPr>
      <w:r w:rsidRPr="00CA319A">
        <w:rPr>
          <w:rFonts w:ascii="Calibri" w:hAnsi="Calibri"/>
          <w:b/>
        </w:rPr>
        <w:t>&lt;previous NB name&gt;</w:t>
      </w:r>
    </w:p>
    <w:p w:rsidR="00724B89" w:rsidRPr="00CA319A" w:rsidP="00724B89" w14:paraId="64F570E4" w14:textId="77777777">
      <w:pPr>
        <w:jc w:val="center"/>
        <w:rPr>
          <w:rFonts w:ascii="Calibri" w:hAnsi="Calibri"/>
          <w:b/>
        </w:rPr>
      </w:pPr>
      <w:r w:rsidRPr="00CA319A">
        <w:rPr>
          <w:rFonts w:ascii="Calibri" w:hAnsi="Calibri"/>
          <w:b/>
        </w:rPr>
        <w:t>&lt;previous NB address&gt;</w:t>
      </w:r>
    </w:p>
    <w:p w:rsidR="00724B89" w:rsidRPr="00CA319A" w:rsidP="00724B89" w14:paraId="36F8BAAA" w14:textId="77777777">
      <w:pPr>
        <w:rPr>
          <w:rFonts w:ascii="Calibri" w:hAnsi="Calibri"/>
        </w:rPr>
      </w:pPr>
    </w:p>
    <w:p w:rsidR="00724B89" w:rsidRPr="00CA319A" w:rsidP="00724B89" w14:paraId="7F1DCB71" w14:textId="77777777">
      <w:pPr>
        <w:jc w:val="center"/>
        <w:rPr>
          <w:rFonts w:ascii="Calibri" w:hAnsi="Calibri"/>
        </w:rPr>
      </w:pPr>
      <w:r w:rsidRPr="00CA319A">
        <w:rPr>
          <w:rFonts w:ascii="Calibri" w:hAnsi="Calibri"/>
        </w:rPr>
        <w:t>- hereinafter referred to as “</w:t>
      </w:r>
      <w:r w:rsidRPr="00547672">
        <w:rPr>
          <w:rFonts w:ascii="Calibri" w:hAnsi="Calibri"/>
          <w:color w:val="C00000"/>
        </w:rPr>
        <w:t>OUTGOING NB</w:t>
      </w:r>
      <w:r w:rsidRPr="00CA319A">
        <w:rPr>
          <w:rFonts w:ascii="Calibri" w:hAnsi="Calibri"/>
        </w:rPr>
        <w:t>” -</w:t>
      </w:r>
    </w:p>
    <w:p w:rsidR="00724B89" w:rsidRPr="00CA319A" w:rsidP="00724B89" w14:paraId="3512BD64" w14:textId="77777777">
      <w:pPr>
        <w:rPr>
          <w:rFonts w:ascii="Calibri" w:hAnsi="Calibri"/>
        </w:rPr>
      </w:pPr>
    </w:p>
    <w:p w:rsidR="00724B89" w:rsidRPr="00CA319A" w:rsidP="00724B89" w14:paraId="2AF86B3D" w14:textId="77777777">
      <w:pPr>
        <w:rPr>
          <w:rFonts w:ascii="Calibri" w:hAnsi="Calibri"/>
        </w:rPr>
      </w:pPr>
      <w:r w:rsidRPr="00CA319A">
        <w:rPr>
          <w:rFonts w:ascii="Calibri" w:hAnsi="Calibri"/>
        </w:rPr>
        <w:t xml:space="preserve">Have concluded the following </w:t>
      </w:r>
      <w:r>
        <w:rPr>
          <w:rFonts w:ascii="Calibri" w:hAnsi="Calibri"/>
        </w:rPr>
        <w:t>A</w:t>
      </w:r>
      <w:r w:rsidRPr="00CA319A">
        <w:rPr>
          <w:rFonts w:ascii="Calibri" w:hAnsi="Calibri"/>
        </w:rPr>
        <w:t>greement:</w:t>
      </w:r>
    </w:p>
    <w:p w:rsidR="00724B89" w:rsidRPr="00CA319A" w:rsidP="00724B89" w14:paraId="1736C8B2" w14:textId="77777777">
      <w:pPr>
        <w:rPr>
          <w:rFonts w:ascii="Calibri" w:hAnsi="Calibri"/>
        </w:rPr>
      </w:pPr>
    </w:p>
    <w:p w:rsidR="00724B89" w:rsidRPr="00CA319A" w:rsidP="00724B89" w14:paraId="2BBE1DB9" w14:textId="77777777">
      <w:pPr>
        <w:pStyle w:val="Heading1"/>
        <w:rPr>
          <w:rFonts w:ascii="Calibri" w:hAnsi="Calibri"/>
        </w:rPr>
      </w:pPr>
      <w:r w:rsidRPr="00CA319A">
        <w:rPr>
          <w:rFonts w:ascii="Calibri" w:hAnsi="Calibri"/>
        </w:rPr>
        <w:t xml:space="preserve">§ 1 Scope </w:t>
      </w:r>
    </w:p>
    <w:p w:rsidR="00724B89" w:rsidRPr="00CA319A" w:rsidP="00724B89" w14:paraId="3786F981" w14:textId="77777777">
      <w:pPr>
        <w:pStyle w:val="ListParagraph"/>
        <w:numPr>
          <w:ilvl w:val="0"/>
          <w:numId w:val="15"/>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 xml:space="preserve">undergoes conformity assessment activities and holds valid certification by </w:t>
      </w:r>
      <w:r w:rsidRPr="00547672" w:rsidR="0021602F">
        <w:rPr>
          <w:rFonts w:ascii="Calibri" w:hAnsi="Calibri"/>
          <w:color w:val="C00000"/>
        </w:rPr>
        <w:t xml:space="preserve">OUTGOING NB </w:t>
      </w:r>
      <w:r w:rsidRPr="00CA319A" w:rsidR="0021602F">
        <w:rPr>
          <w:rFonts w:ascii="Calibri" w:hAnsi="Calibri"/>
        </w:rPr>
        <w:t xml:space="preserve">and intends that all or part of these activities and certification are in future delivered by </w:t>
      </w:r>
      <w:r w:rsidRPr="00547672">
        <w:rPr>
          <w:rFonts w:ascii="Calibri" w:hAnsi="Calibri"/>
          <w:color w:val="0070C0"/>
        </w:rPr>
        <w:t>INCOMING NB</w:t>
      </w:r>
      <w:r w:rsidRPr="00CA319A" w:rsidR="0021602F">
        <w:rPr>
          <w:rFonts w:ascii="Calibri" w:hAnsi="Calibri"/>
        </w:rPr>
        <w:t xml:space="preserve">. Conformity assessment activities include all audits or </w:t>
      </w:r>
      <w:r w:rsidR="0021602F">
        <w:rPr>
          <w:rFonts w:ascii="Calibri" w:hAnsi="Calibri"/>
        </w:rPr>
        <w:t xml:space="preserve">other kinds of </w:t>
      </w:r>
      <w:r w:rsidRPr="00CA319A" w:rsidR="0021602F">
        <w:rPr>
          <w:rFonts w:ascii="Calibri" w:hAnsi="Calibri"/>
        </w:rPr>
        <w:t>assessments performed by a notified body as part of CERTIFICATION HOLDER’s selected conformity assessment procedure under Regulation</w:t>
      </w:r>
      <w:r w:rsidR="0021602F">
        <w:rPr>
          <w:rFonts w:ascii="Calibri" w:hAnsi="Calibri"/>
        </w:rPr>
        <w:t> </w:t>
      </w:r>
      <w:r w:rsidRPr="00CA319A" w:rsidR="0021602F">
        <w:rPr>
          <w:rFonts w:ascii="Calibri" w:hAnsi="Calibri"/>
        </w:rPr>
        <w:t>(EU)</w:t>
      </w:r>
      <w:r w:rsidR="0021602F">
        <w:rPr>
          <w:rFonts w:ascii="Calibri" w:hAnsi="Calibri"/>
        </w:rPr>
        <w:t> </w:t>
      </w:r>
      <w:r w:rsidRPr="00CA319A" w:rsidR="0021602F">
        <w:rPr>
          <w:rFonts w:ascii="Calibri" w:hAnsi="Calibri"/>
        </w:rPr>
        <w:t>2017/745 or Regulation</w:t>
      </w:r>
      <w:r w:rsidR="0021602F">
        <w:rPr>
          <w:rFonts w:ascii="Calibri" w:hAnsi="Calibri"/>
        </w:rPr>
        <w:t> </w:t>
      </w:r>
      <w:r w:rsidRPr="00CA319A" w:rsidR="0021602F">
        <w:rPr>
          <w:rFonts w:ascii="Calibri" w:hAnsi="Calibri"/>
        </w:rPr>
        <w:t>(EU)</w:t>
      </w:r>
      <w:r w:rsidR="0021602F">
        <w:rPr>
          <w:rFonts w:ascii="Calibri" w:hAnsi="Calibri"/>
        </w:rPr>
        <w:t> </w:t>
      </w:r>
      <w:r w:rsidRPr="00CA319A" w:rsidR="0021602F">
        <w:rPr>
          <w:rFonts w:ascii="Calibri" w:hAnsi="Calibri"/>
        </w:rPr>
        <w:t xml:space="preserve">2017/746. Certification is a valid confirmation in </w:t>
      </w:r>
      <w:r w:rsidR="0021602F">
        <w:rPr>
          <w:rFonts w:ascii="Calibri" w:hAnsi="Calibri"/>
        </w:rPr>
        <w:t xml:space="preserve">the </w:t>
      </w:r>
      <w:r w:rsidRPr="00CA319A" w:rsidR="0021602F">
        <w:rPr>
          <w:rFonts w:ascii="Calibri" w:hAnsi="Calibri"/>
        </w:rPr>
        <w:t>form of a certification document, in accordance with one of these Directives or Regulations, that conformity assessment activities have been completed successfully. Conformity assessment activities and certification are hereinafter both collectively referred to as “certification”.</w:t>
      </w:r>
    </w:p>
    <w:p w:rsidR="00724B89" w:rsidRPr="00CA319A" w:rsidP="00724B89" w14:paraId="501EA5A6" w14:textId="77777777">
      <w:pPr>
        <w:pStyle w:val="ListParagraph"/>
        <w:ind w:left="360"/>
        <w:rPr>
          <w:rFonts w:ascii="Calibri" w:hAnsi="Calibri"/>
        </w:rPr>
      </w:pPr>
    </w:p>
    <w:p w:rsidR="00724B89" w:rsidRPr="00CA319A" w:rsidP="00724B89" w14:paraId="42C5BEB3" w14:textId="77777777">
      <w:pPr>
        <w:pStyle w:val="ListParagraph"/>
        <w:numPr>
          <w:ilvl w:val="0"/>
          <w:numId w:val="15"/>
        </w:numPr>
        <w:contextualSpacing/>
        <w:jc w:val="both"/>
        <w:rPr>
          <w:rFonts w:ascii="Calibri" w:hAnsi="Calibri"/>
        </w:rPr>
      </w:pPr>
      <w:r w:rsidRPr="00CA319A">
        <w:rPr>
          <w:rFonts w:ascii="Calibri" w:hAnsi="Calibri"/>
        </w:rPr>
        <w:t xml:space="preserve">The certification issued by </w:t>
      </w:r>
      <w:r>
        <w:rPr>
          <w:rFonts w:ascii="Calibri" w:hAnsi="Calibri"/>
        </w:rPr>
        <w:t xml:space="preserve">the </w:t>
      </w:r>
      <w:r w:rsidRPr="00547672" w:rsidR="00547672">
        <w:rPr>
          <w:rFonts w:ascii="Calibri" w:hAnsi="Calibri"/>
          <w:color w:val="C00000"/>
        </w:rPr>
        <w:t xml:space="preserve">OUTGOING NB </w:t>
      </w:r>
      <w:r>
        <w:rPr>
          <w:rFonts w:ascii="Calibri" w:hAnsi="Calibri"/>
        </w:rPr>
        <w:t>and which</w:t>
      </w:r>
      <w:r w:rsidRPr="00CA319A">
        <w:rPr>
          <w:rFonts w:ascii="Calibri" w:hAnsi="Calibri"/>
        </w:rPr>
        <w:t xml:space="preserve"> is </w:t>
      </w:r>
      <w:r>
        <w:rPr>
          <w:rFonts w:ascii="Calibri" w:hAnsi="Calibri"/>
        </w:rPr>
        <w:t xml:space="preserve">the </w:t>
      </w:r>
      <w:r w:rsidRPr="00CA319A">
        <w:rPr>
          <w:rFonts w:ascii="Calibri" w:hAnsi="Calibri"/>
        </w:rPr>
        <w:t xml:space="preserve">subject to transfer to </w:t>
      </w:r>
      <w:r>
        <w:rPr>
          <w:rFonts w:ascii="Calibri" w:hAnsi="Calibri"/>
        </w:rPr>
        <w:t xml:space="preserve">the </w:t>
      </w:r>
      <w:r w:rsidRPr="00547672" w:rsidR="00547672">
        <w:rPr>
          <w:rFonts w:ascii="Calibri" w:hAnsi="Calibri"/>
          <w:color w:val="0070C0"/>
        </w:rPr>
        <w:t>INCOMING NB</w:t>
      </w:r>
      <w:r>
        <w:rPr>
          <w:rFonts w:ascii="Calibri" w:hAnsi="Calibri"/>
        </w:rPr>
        <w:t xml:space="preserve"> (hereinafter referred to as “certification subject to transfer”)</w:t>
      </w:r>
      <w:r w:rsidRPr="00CA319A">
        <w:rPr>
          <w:rFonts w:ascii="Calibri" w:hAnsi="Calibri"/>
        </w:rPr>
        <w:t xml:space="preserve">, and the agreed date on which any review activities by the </w:t>
      </w:r>
      <w:r w:rsidRPr="00547672" w:rsidR="00547672">
        <w:rPr>
          <w:rFonts w:ascii="Calibri" w:hAnsi="Calibri"/>
          <w:color w:val="0070C0"/>
        </w:rPr>
        <w:t>INCOMING NB</w:t>
      </w:r>
      <w:r w:rsidRPr="00CA319A">
        <w:rPr>
          <w:rFonts w:ascii="Calibri" w:hAnsi="Calibri"/>
        </w:rPr>
        <w:t xml:space="preserve"> are to be completed and transferred </w:t>
      </w:r>
      <w:r>
        <w:rPr>
          <w:rFonts w:ascii="Calibri" w:hAnsi="Calibri"/>
        </w:rPr>
        <w:t xml:space="preserve">and </w:t>
      </w:r>
      <w:r w:rsidRPr="00CA319A">
        <w:rPr>
          <w:rFonts w:ascii="Calibri" w:hAnsi="Calibri"/>
        </w:rPr>
        <w:t xml:space="preserve">certification issued by </w:t>
      </w:r>
      <w:r w:rsidRPr="00547672" w:rsidR="00547672">
        <w:rPr>
          <w:rFonts w:ascii="Calibri" w:hAnsi="Calibri"/>
          <w:color w:val="0070C0"/>
        </w:rPr>
        <w:t>INCOMING NB</w:t>
      </w:r>
      <w:r>
        <w:rPr>
          <w:rFonts w:ascii="Calibri" w:hAnsi="Calibri"/>
        </w:rPr>
        <w:t xml:space="preserve"> (hereinafter referred to as “transferred certification”)</w:t>
      </w:r>
      <w:r w:rsidRPr="00CA319A">
        <w:rPr>
          <w:rFonts w:ascii="Calibri" w:hAnsi="Calibri"/>
        </w:rPr>
        <w:t xml:space="preserve"> is to become effective (hereinafter referred to as “TRANSFER DATE”), are specified in </w:t>
      </w:r>
      <w:r>
        <w:rPr>
          <w:rFonts w:ascii="Calibri" w:hAnsi="Calibri"/>
        </w:rPr>
        <w:t>Appendix </w:t>
      </w:r>
      <w:r w:rsidRPr="00CA319A">
        <w:rPr>
          <w:rFonts w:ascii="Calibri" w:hAnsi="Calibri"/>
        </w:rPr>
        <w:t>1.</w:t>
      </w:r>
    </w:p>
    <w:p w:rsidR="00724B89" w:rsidRPr="00CD46DD" w:rsidP="00CD46DD" w14:paraId="3731BA5C" w14:textId="77777777">
      <w:pPr>
        <w:rPr>
          <w:rFonts w:ascii="Calibri" w:hAnsi="Calibri"/>
        </w:rPr>
      </w:pPr>
    </w:p>
    <w:p w:rsidR="00724B89" w:rsidRPr="00CA319A" w:rsidP="00724B89" w14:paraId="09C73364" w14:textId="77777777">
      <w:pPr>
        <w:pStyle w:val="ListParagraph"/>
        <w:numPr>
          <w:ilvl w:val="0"/>
          <w:numId w:val="15"/>
        </w:numPr>
        <w:contextualSpacing/>
        <w:jc w:val="both"/>
        <w:rPr>
          <w:rFonts w:ascii="Calibri" w:hAnsi="Calibri"/>
        </w:rPr>
      </w:pPr>
      <w:r w:rsidRPr="00CA319A">
        <w:rPr>
          <w:rFonts w:ascii="Calibri" w:hAnsi="Calibri"/>
        </w:rPr>
        <w:t xml:space="preserve">Only </w:t>
      </w:r>
      <w:r>
        <w:rPr>
          <w:rFonts w:ascii="Calibri" w:hAnsi="Calibri"/>
        </w:rPr>
        <w:t xml:space="preserve">a </w:t>
      </w:r>
      <w:r w:rsidRPr="00CA319A">
        <w:rPr>
          <w:rFonts w:ascii="Calibri" w:hAnsi="Calibri"/>
        </w:rPr>
        <w:t>valid certificat</w:t>
      </w:r>
      <w:r w:rsidRPr="00CA319A">
        <w:rPr>
          <w:rFonts w:ascii="Calibri" w:hAnsi="Calibri"/>
        </w:rPr>
        <w:t xml:space="preserve">ion </w:t>
      </w:r>
      <w:r>
        <w:rPr>
          <w:rFonts w:ascii="Calibri" w:hAnsi="Calibri"/>
        </w:rPr>
        <w:t xml:space="preserve">issued by </w:t>
      </w:r>
      <w:r w:rsidRPr="00547672" w:rsidR="00547672">
        <w:rPr>
          <w:rFonts w:ascii="Calibri" w:hAnsi="Calibri"/>
          <w:color w:val="C00000"/>
        </w:rPr>
        <w:t xml:space="preserve">OUTGOING NB </w:t>
      </w:r>
      <w:r>
        <w:rPr>
          <w:rFonts w:ascii="Calibri" w:hAnsi="Calibri"/>
        </w:rPr>
        <w:t xml:space="preserve">covered by </w:t>
      </w:r>
      <w:r w:rsidRPr="00CA319A">
        <w:rPr>
          <w:rFonts w:ascii="Calibri" w:hAnsi="Calibri"/>
        </w:rPr>
        <w:t>valid designation/accreditation</w:t>
      </w:r>
      <w:r>
        <w:rPr>
          <w:rFonts w:ascii="Calibri" w:hAnsi="Calibri"/>
        </w:rPr>
        <w:t xml:space="preserve"> of </w:t>
      </w:r>
      <w:r w:rsidRPr="00547672" w:rsidR="00547672">
        <w:rPr>
          <w:rFonts w:ascii="Calibri" w:hAnsi="Calibri"/>
          <w:color w:val="C00000"/>
        </w:rPr>
        <w:t xml:space="preserve">OUTGOING NB </w:t>
      </w:r>
      <w:r w:rsidRPr="00CA319A">
        <w:rPr>
          <w:rFonts w:ascii="Calibri" w:hAnsi="Calibri"/>
        </w:rPr>
        <w:t xml:space="preserve">may be transferred. Certification which is suspended, </w:t>
      </w:r>
      <w:r>
        <w:rPr>
          <w:rFonts w:ascii="Calibri" w:hAnsi="Calibri"/>
        </w:rPr>
        <w:t xml:space="preserve">restricted for the relevant part of the scope of certification, </w:t>
      </w:r>
      <w:r w:rsidRPr="00CA319A">
        <w:rPr>
          <w:rFonts w:ascii="Calibri" w:hAnsi="Calibri"/>
        </w:rPr>
        <w:t xml:space="preserve">withdrawn or otherwise invalidated </w:t>
      </w:r>
      <w:r>
        <w:rPr>
          <w:rFonts w:ascii="Calibri" w:hAnsi="Calibri"/>
        </w:rPr>
        <w:t>prior to TRANSFER D</w:t>
      </w:r>
      <w:r>
        <w:rPr>
          <w:rFonts w:ascii="Calibri" w:hAnsi="Calibri"/>
        </w:rPr>
        <w:t>ATE may</w:t>
      </w:r>
      <w:r w:rsidRPr="00CA319A">
        <w:rPr>
          <w:rFonts w:ascii="Calibri" w:hAnsi="Calibri"/>
        </w:rPr>
        <w:t xml:space="preserve"> not be accepted for transfer</w:t>
      </w:r>
      <w:r>
        <w:rPr>
          <w:rFonts w:ascii="Calibri" w:hAnsi="Calibri"/>
        </w:rPr>
        <w:t xml:space="preserve">, but is subject to </w:t>
      </w:r>
      <w:r w:rsidRPr="00547672" w:rsidR="00547672">
        <w:rPr>
          <w:rFonts w:ascii="Calibri" w:hAnsi="Calibri"/>
          <w:color w:val="0070C0"/>
        </w:rPr>
        <w:t>INCOMING NB</w:t>
      </w:r>
      <w:r>
        <w:rPr>
          <w:rFonts w:ascii="Calibri" w:hAnsi="Calibri"/>
        </w:rPr>
        <w:t>’s decision</w:t>
      </w:r>
      <w:r w:rsidRPr="00CA319A">
        <w:rPr>
          <w:rFonts w:ascii="Calibri" w:hAnsi="Calibri"/>
        </w:rPr>
        <w:t>.</w:t>
      </w:r>
    </w:p>
    <w:p w:rsidR="00724B89" w:rsidRPr="00CD46DD" w:rsidP="00CD46DD" w14:paraId="3A0B403F" w14:textId="77777777">
      <w:pPr>
        <w:tabs>
          <w:tab w:val="left" w:pos="4524"/>
        </w:tabs>
        <w:rPr>
          <w:rFonts w:ascii="Calibri" w:hAnsi="Calibri"/>
        </w:rPr>
      </w:pPr>
    </w:p>
    <w:p w:rsidR="00724B89" w:rsidRPr="00CA319A" w:rsidP="00724B89" w14:paraId="5CAC7E36" w14:textId="77777777">
      <w:pPr>
        <w:pStyle w:val="ListParagraph"/>
        <w:numPr>
          <w:ilvl w:val="0"/>
          <w:numId w:val="15"/>
        </w:numPr>
        <w:contextualSpacing/>
        <w:jc w:val="both"/>
        <w:rPr>
          <w:rFonts w:ascii="Calibri" w:hAnsi="Calibri"/>
        </w:rPr>
      </w:pPr>
      <w:r w:rsidRPr="00CA319A">
        <w:rPr>
          <w:rFonts w:ascii="Calibri" w:hAnsi="Calibri"/>
        </w:rPr>
        <w:t xml:space="preserve">The transition of certification from </w:t>
      </w:r>
      <w:r w:rsidRPr="00547672" w:rsidR="00547672">
        <w:rPr>
          <w:rFonts w:ascii="Calibri" w:hAnsi="Calibri"/>
          <w:color w:val="C00000"/>
        </w:rPr>
        <w:t xml:space="preserve">OUTGOING NB </w:t>
      </w:r>
      <w:r w:rsidRPr="00CA319A">
        <w:rPr>
          <w:rFonts w:ascii="Calibri" w:hAnsi="Calibri"/>
        </w:rPr>
        <w:t xml:space="preserve">to </w:t>
      </w:r>
      <w:r w:rsidRPr="00547672" w:rsidR="00547672">
        <w:rPr>
          <w:rFonts w:ascii="Calibri" w:hAnsi="Calibri"/>
          <w:color w:val="0070C0"/>
        </w:rPr>
        <w:t>INCOMING NB</w:t>
      </w:r>
      <w:r w:rsidRPr="00CA319A">
        <w:rPr>
          <w:rFonts w:ascii="Calibri" w:hAnsi="Calibri"/>
        </w:rPr>
        <w:t xml:space="preserve"> by way of transfer means that the </w:t>
      </w:r>
      <w:r w:rsidRPr="00547672" w:rsidR="00547672">
        <w:rPr>
          <w:rFonts w:ascii="Calibri" w:hAnsi="Calibri"/>
          <w:color w:val="0070C0"/>
        </w:rPr>
        <w:t>INCOMING NB</w:t>
      </w:r>
      <w:r w:rsidRPr="00CA319A">
        <w:rPr>
          <w:rFonts w:ascii="Calibri" w:hAnsi="Calibri"/>
        </w:rPr>
        <w:t>, when assuming these activities, take</w:t>
      </w:r>
      <w:r>
        <w:rPr>
          <w:rFonts w:ascii="Calibri" w:hAnsi="Calibri"/>
        </w:rPr>
        <w:t>s</w:t>
      </w:r>
      <w:r w:rsidRPr="00CA319A">
        <w:rPr>
          <w:rFonts w:ascii="Calibri" w:hAnsi="Calibri"/>
        </w:rPr>
        <w:t xml:space="preserve"> into account</w:t>
      </w:r>
      <w:r>
        <w:rPr>
          <w:rFonts w:ascii="Calibri" w:hAnsi="Calibri"/>
        </w:rPr>
        <w:t>, according to</w:t>
      </w:r>
      <w:r>
        <w:rPr>
          <w:rFonts w:ascii="Calibri" w:hAnsi="Calibri"/>
        </w:rPr>
        <w:t xml:space="preserve"> its procedures,</w:t>
      </w:r>
      <w:r w:rsidRPr="00CA319A">
        <w:rPr>
          <w:rFonts w:ascii="Calibri" w:hAnsi="Calibri"/>
        </w:rPr>
        <w:t xml:space="preserve"> the activities of the OUTGOING NB.</w:t>
      </w:r>
    </w:p>
    <w:p w:rsidR="00724B89" w:rsidRPr="00CD46DD" w:rsidP="00CD46DD" w14:paraId="6072C8D7" w14:textId="77777777">
      <w:pPr>
        <w:rPr>
          <w:rFonts w:ascii="Calibri" w:hAnsi="Calibri"/>
        </w:rPr>
      </w:pPr>
    </w:p>
    <w:p w:rsidR="00724B89" w:rsidRPr="00CA319A" w:rsidP="00724B89" w14:paraId="2E8FB72C" w14:textId="77777777">
      <w:pPr>
        <w:pStyle w:val="ListParagraph"/>
        <w:numPr>
          <w:ilvl w:val="0"/>
          <w:numId w:val="15"/>
        </w:numPr>
        <w:contextualSpacing/>
        <w:jc w:val="both"/>
        <w:rPr>
          <w:rFonts w:ascii="Calibri" w:hAnsi="Calibri"/>
        </w:rPr>
      </w:pPr>
      <w:r w:rsidRPr="00CA319A">
        <w:rPr>
          <w:rFonts w:ascii="Calibri" w:hAnsi="Calibri"/>
        </w:rPr>
        <w:t xml:space="preserve">The certification </w:t>
      </w:r>
      <w:r>
        <w:rPr>
          <w:rFonts w:ascii="Calibri" w:hAnsi="Calibri"/>
        </w:rPr>
        <w:t xml:space="preserve">subject to transfer </w:t>
      </w:r>
      <w:r w:rsidRPr="00CA319A">
        <w:rPr>
          <w:rFonts w:ascii="Calibri" w:hAnsi="Calibri"/>
        </w:rPr>
        <w:t xml:space="preserve">performed by </w:t>
      </w:r>
      <w:r w:rsidRPr="00547672" w:rsidR="00547672">
        <w:rPr>
          <w:rFonts w:ascii="Calibri" w:hAnsi="Calibri"/>
          <w:color w:val="C00000"/>
        </w:rPr>
        <w:t xml:space="preserve">OUTGOING NB </w:t>
      </w:r>
      <w:r w:rsidRPr="00CA319A">
        <w:rPr>
          <w:rFonts w:ascii="Calibri" w:hAnsi="Calibri"/>
        </w:rPr>
        <w:t xml:space="preserve">is governed by the terms set out in a certification agreement between </w:t>
      </w:r>
      <w:r w:rsidRPr="00547672" w:rsidR="00547672">
        <w:rPr>
          <w:rFonts w:ascii="Calibri" w:hAnsi="Calibri"/>
          <w:color w:val="00B050"/>
        </w:rPr>
        <w:t xml:space="preserve">CERTIFICATION HOLDER </w:t>
      </w:r>
      <w:r w:rsidRPr="00CA319A">
        <w:rPr>
          <w:rFonts w:ascii="Calibri" w:hAnsi="Calibri"/>
        </w:rPr>
        <w:t xml:space="preserve">and </w:t>
      </w:r>
      <w:r w:rsidRPr="00547672" w:rsidR="00547672">
        <w:rPr>
          <w:rFonts w:ascii="Calibri" w:hAnsi="Calibri"/>
          <w:color w:val="C00000"/>
        </w:rPr>
        <w:t xml:space="preserve">OUTGOING NB </w:t>
      </w:r>
      <w:r>
        <w:rPr>
          <w:rFonts w:ascii="Calibri" w:hAnsi="Calibri"/>
        </w:rPr>
        <w:t>until the day preceding the TRANS</w:t>
      </w:r>
      <w:r>
        <w:rPr>
          <w:rFonts w:ascii="Calibri" w:hAnsi="Calibri"/>
        </w:rPr>
        <w:t>FER DATE</w:t>
      </w:r>
      <w:r w:rsidRPr="00CA319A">
        <w:rPr>
          <w:rFonts w:ascii="Calibri" w:hAnsi="Calibri"/>
        </w:rPr>
        <w:t xml:space="preserve">.  Similarly, the </w:t>
      </w:r>
      <w:r>
        <w:rPr>
          <w:rFonts w:ascii="Calibri" w:hAnsi="Calibri"/>
        </w:rPr>
        <w:t xml:space="preserve">transferred </w:t>
      </w:r>
      <w:r w:rsidRPr="00CA319A">
        <w:rPr>
          <w:rFonts w:ascii="Calibri" w:hAnsi="Calibri"/>
        </w:rPr>
        <w:t xml:space="preserve">certification performed by </w:t>
      </w:r>
      <w:r w:rsidRPr="00547672" w:rsidR="00547672">
        <w:rPr>
          <w:rFonts w:ascii="Calibri" w:hAnsi="Calibri"/>
          <w:color w:val="0070C0"/>
        </w:rPr>
        <w:t>INCOMING NB</w:t>
      </w:r>
      <w:r w:rsidRPr="00CA319A">
        <w:rPr>
          <w:rFonts w:ascii="Calibri" w:hAnsi="Calibri"/>
        </w:rPr>
        <w:t xml:space="preserve"> </w:t>
      </w:r>
      <w:r>
        <w:rPr>
          <w:rFonts w:ascii="Calibri" w:hAnsi="Calibri"/>
        </w:rPr>
        <w:t>is</w:t>
      </w:r>
      <w:r w:rsidRPr="00CA319A">
        <w:rPr>
          <w:rFonts w:ascii="Calibri" w:hAnsi="Calibri"/>
        </w:rPr>
        <w:t xml:space="preserve"> subject to a separate certification agreement between </w:t>
      </w:r>
      <w:r w:rsidRPr="00547672" w:rsidR="00547672">
        <w:rPr>
          <w:rFonts w:ascii="Calibri" w:hAnsi="Calibri"/>
          <w:color w:val="00B050"/>
        </w:rPr>
        <w:t xml:space="preserve">CERTIFICATION HOLDER </w:t>
      </w:r>
      <w:r w:rsidRPr="00CA319A">
        <w:rPr>
          <w:rFonts w:ascii="Calibri" w:hAnsi="Calibri"/>
        </w:rPr>
        <w:t xml:space="preserve">and </w:t>
      </w:r>
      <w:r w:rsidRPr="00547672" w:rsidR="00547672">
        <w:rPr>
          <w:rFonts w:ascii="Calibri" w:hAnsi="Calibri"/>
          <w:color w:val="0070C0"/>
        </w:rPr>
        <w:t>INCOMING NB</w:t>
      </w:r>
      <w:r>
        <w:rPr>
          <w:rFonts w:ascii="Calibri" w:hAnsi="Calibri"/>
        </w:rPr>
        <w:t xml:space="preserve"> starting on the TRANSFER DATE</w:t>
      </w:r>
      <w:r w:rsidRPr="00CA319A">
        <w:rPr>
          <w:rFonts w:ascii="Calibri" w:hAnsi="Calibri"/>
        </w:rPr>
        <w:t>.</w:t>
      </w:r>
      <w:r>
        <w:rPr>
          <w:rFonts w:ascii="Calibri" w:hAnsi="Calibri"/>
        </w:rPr>
        <w:t xml:space="preserve"> This Agreement governs the transition of certification may constitute an amendment to these certification agreements.</w:t>
      </w:r>
    </w:p>
    <w:p w:rsidR="00724B89" w:rsidRPr="00CD46DD" w:rsidP="00CD46DD" w14:paraId="5A72EF5F" w14:textId="77777777">
      <w:pPr>
        <w:rPr>
          <w:rFonts w:ascii="Calibri" w:hAnsi="Calibri"/>
        </w:rPr>
      </w:pPr>
    </w:p>
    <w:p w:rsidR="00724B89" w:rsidRPr="00CA319A" w:rsidP="00724B89" w14:paraId="0655E7EE" w14:textId="77777777">
      <w:pPr>
        <w:pStyle w:val="ListParagraph"/>
        <w:numPr>
          <w:ilvl w:val="0"/>
          <w:numId w:val="15"/>
        </w:numPr>
        <w:contextualSpacing/>
        <w:jc w:val="both"/>
        <w:rPr>
          <w:rFonts w:ascii="Calibri" w:hAnsi="Calibri"/>
        </w:rPr>
      </w:pPr>
      <w:r w:rsidRPr="00CA319A">
        <w:rPr>
          <w:rFonts w:ascii="Calibri" w:hAnsi="Calibri"/>
        </w:rPr>
        <w:t xml:space="preserve">This Agreement specifies the terms and modalities for the transfer of certification /change of notified body from </w:t>
      </w:r>
      <w:r>
        <w:rPr>
          <w:rFonts w:ascii="Calibri" w:hAnsi="Calibri"/>
        </w:rPr>
        <w:t xml:space="preserve">an </w:t>
      </w:r>
      <w:r w:rsidRPr="00547672" w:rsidR="00547672">
        <w:rPr>
          <w:rFonts w:ascii="Calibri" w:hAnsi="Calibri"/>
          <w:color w:val="C00000"/>
        </w:rPr>
        <w:t xml:space="preserve">OUTGOING NB </w:t>
      </w:r>
      <w:r w:rsidRPr="00CA319A">
        <w:rPr>
          <w:rFonts w:ascii="Calibri" w:hAnsi="Calibri"/>
        </w:rPr>
        <w:t xml:space="preserve">to </w:t>
      </w:r>
      <w:r>
        <w:rPr>
          <w:rFonts w:ascii="Calibri" w:hAnsi="Calibri"/>
        </w:rPr>
        <w:t xml:space="preserve">an </w:t>
      </w:r>
      <w:r w:rsidRPr="00547672" w:rsidR="00547672">
        <w:rPr>
          <w:rFonts w:ascii="Calibri" w:hAnsi="Calibri"/>
          <w:color w:val="0070C0"/>
        </w:rPr>
        <w:t>INCOMING NB</w:t>
      </w:r>
      <w:r w:rsidRPr="00CA319A">
        <w:rPr>
          <w:rFonts w:ascii="Calibri" w:hAnsi="Calibri"/>
        </w:rPr>
        <w:t xml:space="preserve"> in accordance with the applicable regulations and other requirements of the relevant schemes and ensures the continuity of the activities between the </w:t>
      </w:r>
      <w:r w:rsidRPr="00547672" w:rsidR="00547672">
        <w:rPr>
          <w:rFonts w:ascii="Calibri" w:hAnsi="Calibri"/>
          <w:color w:val="C00000"/>
        </w:rPr>
        <w:t xml:space="preserve">OUTGOING NB </w:t>
      </w:r>
      <w:r w:rsidRPr="00CA319A">
        <w:rPr>
          <w:rFonts w:ascii="Calibri" w:hAnsi="Calibri"/>
        </w:rPr>
        <w:t xml:space="preserve">and the </w:t>
      </w:r>
      <w:r w:rsidRPr="00547672" w:rsidR="00547672">
        <w:rPr>
          <w:rFonts w:ascii="Calibri" w:hAnsi="Calibri"/>
          <w:color w:val="0070C0"/>
        </w:rPr>
        <w:t>INCOMING NB</w:t>
      </w:r>
      <w:r w:rsidRPr="00CA319A">
        <w:rPr>
          <w:rFonts w:ascii="Calibri" w:hAnsi="Calibri"/>
        </w:rPr>
        <w:t xml:space="preserve"> in accordance with these regulations and requirements.  The cer</w:t>
      </w:r>
      <w:r w:rsidRPr="00CA319A">
        <w:rPr>
          <w:rFonts w:ascii="Calibri" w:hAnsi="Calibri"/>
        </w:rPr>
        <w:t xml:space="preserve">tification should be transferred from </w:t>
      </w:r>
      <w:r w:rsidRPr="00547672" w:rsidR="00547672">
        <w:rPr>
          <w:rFonts w:ascii="Calibri" w:hAnsi="Calibri"/>
          <w:color w:val="C00000"/>
        </w:rPr>
        <w:t xml:space="preserve">OUTGOING NB </w:t>
      </w:r>
      <w:r w:rsidRPr="00CA319A">
        <w:rPr>
          <w:rFonts w:ascii="Calibri" w:hAnsi="Calibri"/>
        </w:rPr>
        <w:t xml:space="preserve">to </w:t>
      </w:r>
      <w:r w:rsidRPr="00547672" w:rsidR="00547672">
        <w:rPr>
          <w:rFonts w:ascii="Calibri" w:hAnsi="Calibri"/>
          <w:color w:val="0070C0"/>
        </w:rPr>
        <w:t>INCOMING NB</w:t>
      </w:r>
      <w:r w:rsidRPr="00CA319A">
        <w:rPr>
          <w:rFonts w:ascii="Calibri" w:hAnsi="Calibri"/>
        </w:rPr>
        <w:t xml:space="preserve"> in accordance with </w:t>
      </w:r>
      <w:r>
        <w:rPr>
          <w:rFonts w:ascii="Calibri" w:hAnsi="Calibri"/>
        </w:rPr>
        <w:t xml:space="preserve">the applicable </w:t>
      </w:r>
      <w:r w:rsidRPr="00CA319A">
        <w:rPr>
          <w:rFonts w:ascii="Calibri" w:hAnsi="Calibri"/>
        </w:rPr>
        <w:t xml:space="preserve">requirements </w:t>
      </w:r>
      <w:r>
        <w:rPr>
          <w:rFonts w:ascii="Calibri" w:hAnsi="Calibri"/>
        </w:rPr>
        <w:t xml:space="preserve">of </w:t>
      </w:r>
      <w:r w:rsidRPr="00CA319A">
        <w:rPr>
          <w:rFonts w:ascii="Calibri" w:hAnsi="Calibri"/>
        </w:rPr>
        <w:t>provisions referenced at the end of this Agreement.</w:t>
      </w:r>
    </w:p>
    <w:p w:rsidR="004518B5" w:rsidRPr="00CD46DD" w:rsidP="00CD46DD" w14:paraId="28AF55D3" w14:textId="77777777">
      <w:pPr>
        <w:rPr>
          <w:rFonts w:ascii="Calibri" w:hAnsi="Calibri"/>
        </w:rPr>
      </w:pPr>
    </w:p>
    <w:p w:rsidR="00724B89" w:rsidRPr="00CA319A" w:rsidP="0068506A" w14:paraId="697C5A9D" w14:textId="77777777">
      <w:pPr>
        <w:pStyle w:val="Heading1"/>
        <w:spacing w:after="240" w:line="240" w:lineRule="auto"/>
        <w:rPr>
          <w:rFonts w:ascii="Calibri" w:hAnsi="Calibri"/>
        </w:rPr>
      </w:pPr>
      <w:r w:rsidRPr="00CA319A">
        <w:rPr>
          <w:rFonts w:ascii="Calibri" w:hAnsi="Calibri"/>
        </w:rPr>
        <w:t xml:space="preserve">§ 2 </w:t>
      </w:r>
      <w:r>
        <w:rPr>
          <w:rFonts w:ascii="Calibri" w:hAnsi="Calibri"/>
        </w:rPr>
        <w:t>Procedure for the conclusion and amendments of this</w:t>
      </w:r>
      <w:r w:rsidR="0068506A">
        <w:rPr>
          <w:rFonts w:ascii="Calibri" w:hAnsi="Calibri"/>
        </w:rPr>
        <w:br/>
      </w:r>
      <w:r>
        <w:rPr>
          <w:rFonts w:ascii="Calibri" w:hAnsi="Calibri"/>
        </w:rPr>
        <w:t>Agreement</w:t>
      </w:r>
    </w:p>
    <w:p w:rsidR="00724B89" w:rsidRPr="00CA319A" w:rsidP="00724B89" w14:paraId="62AD2681" w14:textId="77777777">
      <w:pPr>
        <w:rPr>
          <w:rFonts w:ascii="Calibri" w:hAnsi="Calibri"/>
        </w:rPr>
      </w:pPr>
      <w:r w:rsidRPr="00CA319A">
        <w:rPr>
          <w:rFonts w:ascii="Calibri" w:hAnsi="Calibri"/>
        </w:rPr>
        <w:t xml:space="preserve">The transfer of </w:t>
      </w:r>
      <w:r>
        <w:rPr>
          <w:rFonts w:ascii="Calibri" w:hAnsi="Calibri"/>
        </w:rPr>
        <w:t>certif</w:t>
      </w:r>
      <w:r>
        <w:rPr>
          <w:rFonts w:ascii="Calibri" w:hAnsi="Calibri"/>
        </w:rPr>
        <w:t>ication</w:t>
      </w:r>
      <w:r w:rsidRPr="00CA319A">
        <w:rPr>
          <w:rFonts w:ascii="Calibri" w:hAnsi="Calibri"/>
        </w:rPr>
        <w:t xml:space="preserve"> in accordance with this Agreement shall be accomplished in the following steps:</w:t>
      </w:r>
    </w:p>
    <w:p w:rsidR="00724B89" w:rsidRPr="00CA319A" w:rsidP="00724B89" w14:paraId="27AB0B2A" w14:textId="77777777">
      <w:pPr>
        <w:rPr>
          <w:rFonts w:ascii="Calibri" w:hAnsi="Calibri"/>
        </w:rPr>
      </w:pPr>
    </w:p>
    <w:p w:rsidR="00724B89" w:rsidRPr="00CA319A" w:rsidP="00724B89" w14:paraId="67D81E1A" w14:textId="77777777">
      <w:pPr>
        <w:pStyle w:val="ListParagraph"/>
        <w:numPr>
          <w:ilvl w:val="0"/>
          <w:numId w:val="41"/>
        </w:numPr>
        <w:contextualSpacing/>
        <w:jc w:val="both"/>
        <w:rPr>
          <w:rFonts w:ascii="Calibri" w:hAnsi="Calibri"/>
        </w:rPr>
      </w:pPr>
      <w:r w:rsidRPr="00CA319A">
        <w:rPr>
          <w:rFonts w:ascii="Calibri" w:hAnsi="Calibri"/>
        </w:rPr>
        <w:t>(Step</w:t>
      </w:r>
      <w:r>
        <w:rPr>
          <w:rFonts w:ascii="Calibri" w:hAnsi="Calibri"/>
        </w:rPr>
        <w:t> </w:t>
      </w:r>
      <w:r w:rsidRPr="00CA319A">
        <w:rPr>
          <w:rFonts w:ascii="Calibri" w:hAnsi="Calibri"/>
        </w:rPr>
        <w:t xml:space="preserve">1). </w:t>
      </w:r>
      <w:r w:rsidRPr="00CA319A">
        <w:rPr>
          <w:rFonts w:ascii="Calibri" w:hAnsi="Calibri"/>
          <w:b/>
        </w:rPr>
        <w:t xml:space="preserve"> </w:t>
      </w:r>
      <w:r w:rsidRPr="00CA319A">
        <w:rPr>
          <w:rFonts w:ascii="Calibri" w:hAnsi="Calibri"/>
        </w:rPr>
        <w:t xml:space="preserve">The transfer process starts with the conclusion of this Agreement, including </w:t>
      </w:r>
      <w:r>
        <w:rPr>
          <w:rFonts w:ascii="Calibri" w:hAnsi="Calibri"/>
        </w:rPr>
        <w:t>Appendix </w:t>
      </w:r>
      <w:r w:rsidRPr="00CA319A">
        <w:rPr>
          <w:rFonts w:ascii="Calibri" w:hAnsi="Calibri"/>
        </w:rPr>
        <w:t xml:space="preserve">1.  Specification of TRANSFER DATE in </w:t>
      </w:r>
      <w:r>
        <w:rPr>
          <w:rFonts w:ascii="Calibri" w:hAnsi="Calibri"/>
        </w:rPr>
        <w:t>Appendix </w:t>
      </w:r>
      <w:r w:rsidRPr="00CA319A">
        <w:rPr>
          <w:rFonts w:ascii="Calibri" w:hAnsi="Calibri"/>
        </w:rPr>
        <w:t xml:space="preserve">1 and the complete </w:t>
      </w:r>
      <w:r>
        <w:rPr>
          <w:rFonts w:ascii="Calibri" w:hAnsi="Calibri"/>
        </w:rPr>
        <w:t>Appendix </w:t>
      </w:r>
      <w:r w:rsidRPr="00CA319A">
        <w:rPr>
          <w:rFonts w:ascii="Calibri" w:hAnsi="Calibri"/>
        </w:rPr>
        <w:t>2 are optional in this step and may be provided in Step</w:t>
      </w:r>
      <w:r>
        <w:rPr>
          <w:rFonts w:ascii="Calibri" w:hAnsi="Calibri"/>
        </w:rPr>
        <w:t> </w:t>
      </w:r>
      <w:r w:rsidRPr="00CA319A">
        <w:rPr>
          <w:rFonts w:ascii="Calibri" w:hAnsi="Calibri"/>
        </w:rPr>
        <w:t>2.</w:t>
      </w:r>
    </w:p>
    <w:p w:rsidR="00724B89" w:rsidRPr="00CA319A" w:rsidP="00724B89" w14:paraId="6907AF19" w14:textId="77777777">
      <w:pPr>
        <w:pStyle w:val="ListParagraph"/>
        <w:ind w:left="360"/>
        <w:rPr>
          <w:rFonts w:ascii="Calibri" w:hAnsi="Calibri"/>
        </w:rPr>
      </w:pPr>
    </w:p>
    <w:p w:rsidR="00724B89" w:rsidRPr="00CA319A" w:rsidP="00724B89" w14:paraId="66D5423F" w14:textId="77777777">
      <w:pPr>
        <w:pStyle w:val="ListParagraph"/>
        <w:numPr>
          <w:ilvl w:val="0"/>
          <w:numId w:val="47"/>
        </w:numPr>
        <w:contextualSpacing/>
        <w:jc w:val="both"/>
        <w:rPr>
          <w:rFonts w:ascii="Calibri" w:hAnsi="Calibri" w:eastAsiaTheme="majorEastAsia"/>
        </w:rPr>
      </w:pPr>
      <w:r w:rsidRPr="00547672">
        <w:rPr>
          <w:rFonts w:ascii="Calibri" w:hAnsi="Calibri" w:eastAsiaTheme="majorEastAsia"/>
          <w:color w:val="00B050"/>
        </w:rPr>
        <w:t xml:space="preserve">CERTIFICATION HOLDER </w:t>
      </w:r>
      <w:r w:rsidRPr="00CA319A" w:rsidR="0021602F">
        <w:rPr>
          <w:rFonts w:ascii="Calibri" w:hAnsi="Calibri" w:eastAsiaTheme="majorEastAsia"/>
        </w:rPr>
        <w:t xml:space="preserve">signs the Agreement.  The Agreement shall include </w:t>
      </w:r>
      <w:r w:rsidR="0021602F">
        <w:rPr>
          <w:rFonts w:ascii="Calibri" w:hAnsi="Calibri" w:eastAsiaTheme="majorEastAsia"/>
        </w:rPr>
        <w:t>Appendix </w:t>
      </w:r>
      <w:r w:rsidRPr="00CA319A" w:rsidR="0021602F">
        <w:rPr>
          <w:rFonts w:ascii="Calibri" w:hAnsi="Calibri" w:eastAsiaTheme="majorEastAsia"/>
        </w:rPr>
        <w:t xml:space="preserve">1, and certificates listed in </w:t>
      </w:r>
      <w:r w:rsidR="0021602F">
        <w:rPr>
          <w:rFonts w:ascii="Calibri" w:hAnsi="Calibri" w:eastAsiaTheme="majorEastAsia"/>
        </w:rPr>
        <w:t>Appendix </w:t>
      </w:r>
      <w:r w:rsidRPr="00CA319A" w:rsidR="0021602F">
        <w:rPr>
          <w:rFonts w:ascii="Calibri" w:hAnsi="Calibri" w:eastAsiaTheme="majorEastAsia"/>
        </w:rPr>
        <w:t xml:space="preserve">1 shall be attached. The Agreement may additionally include </w:t>
      </w:r>
      <w:r w:rsidR="0021602F">
        <w:rPr>
          <w:rFonts w:ascii="Calibri" w:hAnsi="Calibri" w:eastAsiaTheme="majorEastAsia"/>
        </w:rPr>
        <w:t>Appendix </w:t>
      </w:r>
      <w:r w:rsidRPr="00CA319A" w:rsidR="0021602F">
        <w:rPr>
          <w:rFonts w:ascii="Calibri" w:hAnsi="Calibri" w:eastAsiaTheme="majorEastAsia"/>
        </w:rPr>
        <w:t xml:space="preserve">2.  </w:t>
      </w:r>
      <w:r w:rsidRPr="00547672">
        <w:rPr>
          <w:rFonts w:ascii="Calibri" w:hAnsi="Calibri" w:eastAsiaTheme="majorEastAsia"/>
          <w:color w:val="00B050"/>
        </w:rPr>
        <w:t xml:space="preserve">CERTIFICATION HOLDER </w:t>
      </w:r>
      <w:r w:rsidRPr="00CA319A" w:rsidR="0021602F">
        <w:rPr>
          <w:rFonts w:ascii="Calibri" w:hAnsi="Calibri" w:eastAsiaTheme="majorEastAsia"/>
        </w:rPr>
        <w:t xml:space="preserve">then forwards the Agreement to </w:t>
      </w:r>
      <w:r w:rsidRPr="00547672">
        <w:rPr>
          <w:rFonts w:ascii="Calibri" w:hAnsi="Calibri" w:eastAsiaTheme="majorEastAsia"/>
          <w:color w:val="0070C0"/>
        </w:rPr>
        <w:t>INCOMING NB</w:t>
      </w:r>
      <w:r w:rsidRPr="00CA319A" w:rsidR="0021602F">
        <w:rPr>
          <w:rFonts w:ascii="Calibri" w:hAnsi="Calibri" w:eastAsiaTheme="majorEastAsia"/>
        </w:rPr>
        <w:t>.</w:t>
      </w:r>
    </w:p>
    <w:p w:rsidR="00724B89" w:rsidRPr="00CA319A" w:rsidP="00724B89" w14:paraId="1E5B67DF" w14:textId="77777777">
      <w:pPr>
        <w:rPr>
          <w:rFonts w:ascii="Calibri" w:hAnsi="Calibri" w:eastAsiaTheme="majorEastAsia"/>
        </w:rPr>
      </w:pPr>
    </w:p>
    <w:p w:rsidR="00724B89" w:rsidRPr="00CA319A" w:rsidP="00724B89" w14:paraId="33AC8897" w14:textId="77777777">
      <w:pPr>
        <w:pStyle w:val="ListParagraph"/>
        <w:numPr>
          <w:ilvl w:val="0"/>
          <w:numId w:val="47"/>
        </w:numPr>
        <w:contextualSpacing/>
        <w:jc w:val="both"/>
        <w:rPr>
          <w:rFonts w:ascii="Calibri" w:hAnsi="Calibri" w:eastAsiaTheme="majorEastAsia"/>
        </w:rPr>
      </w:pPr>
      <w:r w:rsidRPr="00547672">
        <w:rPr>
          <w:rFonts w:ascii="Calibri" w:hAnsi="Calibri" w:eastAsiaTheme="majorEastAsia"/>
          <w:color w:val="0070C0"/>
        </w:rPr>
        <w:t>INCOMING NB</w:t>
      </w:r>
      <w:r w:rsidRPr="00CA319A" w:rsidR="0021602F">
        <w:rPr>
          <w:rFonts w:ascii="Calibri" w:hAnsi="Calibri" w:eastAsiaTheme="majorEastAsia"/>
        </w:rPr>
        <w:t xml:space="preserve"> verifies and countersigns the </w:t>
      </w:r>
      <w:r w:rsidRPr="00CA319A" w:rsidR="00D449AE">
        <w:rPr>
          <w:rFonts w:ascii="Calibri" w:hAnsi="Calibri" w:eastAsiaTheme="majorEastAsia"/>
        </w:rPr>
        <w:t>Agreement and</w:t>
      </w:r>
      <w:r w:rsidRPr="00CA319A" w:rsidR="0021602F">
        <w:rPr>
          <w:rFonts w:ascii="Calibri" w:hAnsi="Calibri" w:eastAsiaTheme="majorEastAsia"/>
        </w:rPr>
        <w:t xml:space="preserve"> returns it to CERTIFICATION HOLDER.  At this time, any unclarities in the description of certification </w:t>
      </w:r>
      <w:r w:rsidR="0021602F">
        <w:rPr>
          <w:rFonts w:ascii="Calibri" w:hAnsi="Calibri" w:eastAsiaTheme="majorEastAsia"/>
        </w:rPr>
        <w:t>subject to transfer</w:t>
      </w:r>
      <w:r w:rsidRPr="00CA319A" w:rsidR="0021602F">
        <w:rPr>
          <w:rFonts w:ascii="Calibri" w:hAnsi="Calibri" w:eastAsiaTheme="majorEastAsia"/>
        </w:rPr>
        <w:t xml:space="preserve"> shall be resolved between </w:t>
      </w:r>
      <w:r w:rsidR="0021602F">
        <w:rPr>
          <w:rFonts w:ascii="Calibri" w:hAnsi="Calibri" w:eastAsiaTheme="majorEastAsia"/>
        </w:rPr>
        <w:t xml:space="preserve">the </w:t>
      </w:r>
      <w:r w:rsidRPr="00547672">
        <w:rPr>
          <w:rFonts w:ascii="Calibri" w:hAnsi="Calibri" w:eastAsiaTheme="majorEastAsia"/>
          <w:color w:val="0070C0"/>
        </w:rPr>
        <w:t>INCOMING NB</w:t>
      </w:r>
      <w:r w:rsidRPr="00CA319A" w:rsidR="0021602F">
        <w:rPr>
          <w:rFonts w:ascii="Calibri" w:hAnsi="Calibri" w:eastAsiaTheme="majorEastAsia"/>
        </w:rPr>
        <w:t xml:space="preserve"> and CERTIFICATION HOLDER, and corrections to the Agreement made as necessary.  The </w:t>
      </w:r>
      <w:r w:rsidRPr="00547672">
        <w:rPr>
          <w:rFonts w:ascii="Calibri" w:hAnsi="Calibri" w:eastAsiaTheme="majorEastAsia"/>
          <w:color w:val="00B050"/>
        </w:rPr>
        <w:t xml:space="preserve">CERTIFICATION HOLDER </w:t>
      </w:r>
      <w:r w:rsidRPr="00CA319A" w:rsidR="0021602F">
        <w:rPr>
          <w:rFonts w:ascii="Calibri" w:hAnsi="Calibri" w:eastAsiaTheme="majorEastAsia"/>
        </w:rPr>
        <w:t>then forwards the Agreement to the OUTGOING NB.</w:t>
      </w:r>
    </w:p>
    <w:p w:rsidR="00724B89" w:rsidRPr="00CA319A" w:rsidP="00724B89" w14:paraId="7D00D3A1" w14:textId="77777777">
      <w:pPr>
        <w:pStyle w:val="ListParagraph"/>
        <w:rPr>
          <w:rFonts w:ascii="Calibri" w:hAnsi="Calibri" w:eastAsiaTheme="majorEastAsia"/>
        </w:rPr>
      </w:pPr>
    </w:p>
    <w:p w:rsidR="00724B89" w:rsidRPr="00CA319A" w:rsidP="00724B89" w14:paraId="23C3D255" w14:textId="77777777">
      <w:pPr>
        <w:pStyle w:val="ListParagraph"/>
        <w:numPr>
          <w:ilvl w:val="0"/>
          <w:numId w:val="47"/>
        </w:numPr>
        <w:contextualSpacing/>
        <w:jc w:val="both"/>
        <w:rPr>
          <w:rFonts w:ascii="Calibri" w:hAnsi="Calibri" w:eastAsiaTheme="majorEastAsia"/>
        </w:rPr>
      </w:pPr>
      <w:r w:rsidRPr="00547672">
        <w:rPr>
          <w:rFonts w:ascii="Calibri" w:hAnsi="Calibri" w:eastAsiaTheme="majorEastAsia"/>
          <w:color w:val="C00000"/>
        </w:rPr>
        <w:t xml:space="preserve">OUTGOING NB </w:t>
      </w:r>
      <w:r w:rsidRPr="00CA319A" w:rsidR="0021602F">
        <w:rPr>
          <w:rFonts w:ascii="Calibri" w:hAnsi="Calibri" w:eastAsiaTheme="majorEastAsia"/>
        </w:rPr>
        <w:t xml:space="preserve">verifies and countersigns the Agreement, and forwards it to both </w:t>
      </w:r>
      <w:r w:rsidRPr="00547672">
        <w:rPr>
          <w:rFonts w:ascii="Calibri" w:hAnsi="Calibri" w:eastAsiaTheme="majorEastAsia"/>
          <w:color w:val="00B050"/>
        </w:rPr>
        <w:t xml:space="preserve">CERTIFICATION HOLDER </w:t>
      </w:r>
      <w:r w:rsidRPr="00CA319A" w:rsidR="0021602F">
        <w:rPr>
          <w:rFonts w:ascii="Calibri" w:hAnsi="Calibri" w:eastAsiaTheme="majorEastAsia"/>
        </w:rPr>
        <w:t xml:space="preserve">and </w:t>
      </w:r>
      <w:r w:rsidRPr="00547672">
        <w:rPr>
          <w:rFonts w:ascii="Calibri" w:hAnsi="Calibri" w:eastAsiaTheme="majorEastAsia"/>
          <w:color w:val="0070C0"/>
        </w:rPr>
        <w:t>INCOMING NB</w:t>
      </w:r>
      <w:r w:rsidRPr="00CA319A" w:rsidR="0021602F">
        <w:rPr>
          <w:rFonts w:ascii="Calibri" w:hAnsi="Calibri" w:eastAsiaTheme="majorEastAsia"/>
        </w:rPr>
        <w:t>.</w:t>
      </w:r>
    </w:p>
    <w:p w:rsidR="00724B89" w:rsidRPr="00CA319A" w:rsidP="00724B89" w14:paraId="2A68D0AF" w14:textId="77777777">
      <w:pPr>
        <w:pStyle w:val="ListParagraph"/>
        <w:rPr>
          <w:rFonts w:ascii="Calibri" w:hAnsi="Calibri"/>
        </w:rPr>
      </w:pPr>
    </w:p>
    <w:p w:rsidR="00724B89" w:rsidRPr="00CA319A" w:rsidP="00724B89" w14:paraId="121AA032" w14:textId="77777777">
      <w:pPr>
        <w:pStyle w:val="ListParagraph"/>
        <w:numPr>
          <w:ilvl w:val="0"/>
          <w:numId w:val="41"/>
        </w:numPr>
        <w:contextualSpacing/>
        <w:jc w:val="both"/>
        <w:rPr>
          <w:rFonts w:ascii="Calibri" w:hAnsi="Calibri"/>
        </w:rPr>
      </w:pPr>
      <w:r w:rsidRPr="00CA319A">
        <w:rPr>
          <w:rFonts w:ascii="Calibri" w:hAnsi="Calibri"/>
        </w:rPr>
        <w:t>(Step</w:t>
      </w:r>
      <w:r>
        <w:rPr>
          <w:rFonts w:ascii="Calibri" w:hAnsi="Calibri"/>
        </w:rPr>
        <w:t> </w:t>
      </w:r>
      <w:r w:rsidRPr="00CA319A">
        <w:rPr>
          <w:rFonts w:ascii="Calibri" w:hAnsi="Calibri"/>
        </w:rPr>
        <w:t xml:space="preserve">2).  As soon as the </w:t>
      </w:r>
      <w:r w:rsidRPr="00547672" w:rsidR="00547672">
        <w:rPr>
          <w:rFonts w:ascii="Calibri" w:hAnsi="Calibri"/>
          <w:color w:val="0070C0"/>
        </w:rPr>
        <w:t>INCOMING NB</w:t>
      </w:r>
      <w:r w:rsidRPr="00CA319A">
        <w:rPr>
          <w:rFonts w:ascii="Calibri" w:hAnsi="Calibri"/>
        </w:rPr>
        <w:t xml:space="preserve">’s activities have progressed sufficiently in order to specify </w:t>
      </w:r>
      <w:r w:rsidRPr="00CA319A">
        <w:rPr>
          <w:rFonts w:ascii="Calibri" w:hAnsi="Calibri"/>
        </w:rPr>
        <w:t>the TRANSFER DATE and any other information in Appendices 1 and 2, or if it becomes clear that any of this information is no longer correct, the information in Appendices 1 and 2 must be supplemented or updated by way of an addendum to this Agreement.  The</w:t>
      </w:r>
      <w:r w:rsidRPr="00CA319A">
        <w:rPr>
          <w:rFonts w:ascii="Calibri" w:hAnsi="Calibri"/>
        </w:rPr>
        <w:t xml:space="preserve"> form provided in </w:t>
      </w:r>
      <w:r>
        <w:rPr>
          <w:rFonts w:ascii="Calibri" w:hAnsi="Calibri"/>
        </w:rPr>
        <w:t>Appendix </w:t>
      </w:r>
      <w:r w:rsidRPr="00CA319A">
        <w:rPr>
          <w:rFonts w:ascii="Calibri" w:hAnsi="Calibri"/>
        </w:rPr>
        <w:t xml:space="preserve">3 </w:t>
      </w:r>
      <w:r>
        <w:rPr>
          <w:rFonts w:ascii="Calibri" w:hAnsi="Calibri"/>
        </w:rPr>
        <w:t>should</w:t>
      </w:r>
      <w:r w:rsidRPr="00CA319A">
        <w:rPr>
          <w:rFonts w:ascii="Calibri" w:hAnsi="Calibri"/>
        </w:rPr>
        <w:t xml:space="preserve"> be used for such </w:t>
      </w:r>
      <w:r>
        <w:rPr>
          <w:rFonts w:ascii="Calibri" w:hAnsi="Calibri"/>
        </w:rPr>
        <w:t xml:space="preserve">an </w:t>
      </w:r>
      <w:r w:rsidRPr="00CA319A">
        <w:rPr>
          <w:rFonts w:ascii="Calibri" w:hAnsi="Calibri"/>
        </w:rPr>
        <w:t>addendum, and the signatures may be performed as described in paragraph</w:t>
      </w:r>
      <w:r>
        <w:rPr>
          <w:rFonts w:ascii="Calibri" w:hAnsi="Calibri"/>
        </w:rPr>
        <w:t xml:space="preserve"> 1 points a </w:t>
      </w:r>
      <w:r w:rsidRPr="00CA319A">
        <w:rPr>
          <w:rFonts w:ascii="Calibri" w:hAnsi="Calibri"/>
        </w:rPr>
        <w:t>to</w:t>
      </w:r>
      <w:r>
        <w:rPr>
          <w:rFonts w:ascii="Calibri" w:hAnsi="Calibri"/>
        </w:rPr>
        <w:t xml:space="preserve"> </w:t>
      </w:r>
      <w:r w:rsidRPr="00CA319A">
        <w:rPr>
          <w:rFonts w:ascii="Calibri" w:hAnsi="Calibri"/>
        </w:rPr>
        <w:t>c.</w:t>
      </w:r>
    </w:p>
    <w:p w:rsidR="00724B89" w:rsidRPr="00CA319A" w:rsidP="00724B89" w14:paraId="228050BE" w14:textId="77777777">
      <w:pPr>
        <w:rPr>
          <w:rFonts w:ascii="Calibri" w:hAnsi="Calibri"/>
        </w:rPr>
      </w:pPr>
    </w:p>
    <w:p w:rsidR="00724B89" w:rsidRPr="00CA319A" w:rsidP="00724B89" w14:paraId="2FA653CE" w14:textId="77777777">
      <w:pPr>
        <w:pStyle w:val="Heading1"/>
        <w:rPr>
          <w:rFonts w:ascii="Calibri" w:hAnsi="Calibri"/>
        </w:rPr>
      </w:pPr>
      <w:r w:rsidRPr="00CA319A">
        <w:rPr>
          <w:rFonts w:ascii="Calibri" w:hAnsi="Calibri"/>
        </w:rPr>
        <w:t>§ 3 Validity of certification subject to transfer</w:t>
      </w:r>
    </w:p>
    <w:p w:rsidR="00724B89" w:rsidRPr="00CA319A" w:rsidP="00724B89" w14:paraId="1AE9C3F4" w14:textId="77777777">
      <w:pPr>
        <w:pStyle w:val="ListParagraph"/>
        <w:numPr>
          <w:ilvl w:val="0"/>
          <w:numId w:val="40"/>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 xml:space="preserve">should not cancel </w:t>
      </w:r>
      <w:r w:rsidR="0021602F">
        <w:rPr>
          <w:rFonts w:ascii="Calibri" w:hAnsi="Calibri"/>
        </w:rPr>
        <w:t xml:space="preserve">their </w:t>
      </w:r>
      <w:r w:rsidRPr="00CA319A" w:rsidR="0021602F">
        <w:rPr>
          <w:rFonts w:ascii="Calibri" w:hAnsi="Calibri"/>
        </w:rPr>
        <w:t xml:space="preserve">existing certification </w:t>
      </w:r>
      <w:r w:rsidR="0021602F">
        <w:rPr>
          <w:rFonts w:ascii="Calibri" w:hAnsi="Calibri"/>
        </w:rPr>
        <w:t xml:space="preserve">subject to transfer </w:t>
      </w:r>
      <w:r w:rsidRPr="00CA319A" w:rsidR="0021602F">
        <w:rPr>
          <w:rFonts w:ascii="Calibri" w:hAnsi="Calibri"/>
        </w:rPr>
        <w:t xml:space="preserve">specified in </w:t>
      </w:r>
      <w:r w:rsidR="0021602F">
        <w:rPr>
          <w:rFonts w:ascii="Calibri" w:hAnsi="Calibri"/>
        </w:rPr>
        <w:t>Appendix </w:t>
      </w:r>
      <w:r w:rsidRPr="00CA319A" w:rsidR="0021602F">
        <w:rPr>
          <w:rFonts w:ascii="Calibri" w:hAnsi="Calibri"/>
        </w:rPr>
        <w:t xml:space="preserve">1 with </w:t>
      </w:r>
      <w:r w:rsidRPr="00547672">
        <w:rPr>
          <w:rFonts w:ascii="Calibri" w:hAnsi="Calibri"/>
          <w:color w:val="C00000"/>
        </w:rPr>
        <w:t xml:space="preserve">OUTGOING NB </w:t>
      </w:r>
      <w:r w:rsidRPr="00CA319A" w:rsidR="0021602F">
        <w:rPr>
          <w:rFonts w:ascii="Calibri" w:hAnsi="Calibri"/>
        </w:rPr>
        <w:t>prior to TRANSFER DATE</w:t>
      </w:r>
      <w:r w:rsidR="0021602F">
        <w:rPr>
          <w:rFonts w:ascii="Calibri" w:hAnsi="Calibri"/>
        </w:rPr>
        <w:t>,</w:t>
      </w:r>
      <w:r w:rsidRPr="00CA319A" w:rsidR="0021602F">
        <w:rPr>
          <w:rFonts w:ascii="Calibri" w:hAnsi="Calibri"/>
        </w:rPr>
        <w:t xml:space="preserve"> as this may invalidate the transfer process. </w:t>
      </w:r>
    </w:p>
    <w:p w:rsidR="00724B89" w:rsidRPr="00CA319A" w:rsidP="00724B89" w14:paraId="150F315F" w14:textId="77777777">
      <w:pPr>
        <w:rPr>
          <w:rFonts w:ascii="Calibri" w:hAnsi="Calibri" w:eastAsiaTheme="majorEastAsia" w:cstheme="majorBidi"/>
          <w:b/>
          <w:bCs/>
          <w:kern w:val="32"/>
          <w:szCs w:val="32"/>
        </w:rPr>
      </w:pPr>
    </w:p>
    <w:p w:rsidR="00724B89" w:rsidRPr="00614F8B" w:rsidP="00724B89" w14:paraId="02E5D92A" w14:textId="77777777">
      <w:pPr>
        <w:pStyle w:val="ListParagraph"/>
        <w:numPr>
          <w:ilvl w:val="0"/>
          <w:numId w:val="40"/>
        </w:numPr>
        <w:contextualSpacing/>
        <w:jc w:val="both"/>
        <w:rPr>
          <w:rFonts w:ascii="Calibri" w:hAnsi="Calibri" w:eastAsiaTheme="majorEastAsia"/>
        </w:rPr>
      </w:pPr>
      <w:r w:rsidRPr="00547672">
        <w:rPr>
          <w:rFonts w:ascii="Calibri" w:hAnsi="Calibri" w:eastAsiaTheme="majorEastAsia"/>
          <w:color w:val="C00000"/>
        </w:rPr>
        <w:t xml:space="preserve">OUTGOING NB </w:t>
      </w:r>
      <w:r w:rsidRPr="00CA319A" w:rsidR="0021602F">
        <w:rPr>
          <w:rFonts w:ascii="Calibri" w:hAnsi="Calibri" w:eastAsiaTheme="majorEastAsia"/>
        </w:rPr>
        <w:t xml:space="preserve">shall not suspend or withdraw the </w:t>
      </w:r>
      <w:r w:rsidRPr="00E90CD7" w:rsidR="0021602F">
        <w:rPr>
          <w:rFonts w:ascii="Calibri" w:hAnsi="Calibri" w:eastAsiaTheme="majorEastAsia"/>
          <w:color w:val="00B050"/>
        </w:rPr>
        <w:t xml:space="preserve">CERTIFICATION HOLDER’s </w:t>
      </w:r>
      <w:r w:rsidRPr="00CA319A" w:rsidR="0021602F">
        <w:rPr>
          <w:rFonts w:ascii="Calibri" w:hAnsi="Calibri" w:eastAsiaTheme="majorEastAsia"/>
        </w:rPr>
        <w:t xml:space="preserve">certification </w:t>
      </w:r>
      <w:r w:rsidR="0021602F">
        <w:rPr>
          <w:rFonts w:ascii="Calibri" w:hAnsi="Calibri" w:eastAsiaTheme="majorEastAsia"/>
        </w:rPr>
        <w:t xml:space="preserve">subject to transfer </w:t>
      </w:r>
      <w:r w:rsidRPr="00CA319A" w:rsidR="0021602F">
        <w:rPr>
          <w:rFonts w:ascii="Calibri" w:hAnsi="Calibri" w:eastAsiaTheme="majorEastAsia"/>
        </w:rPr>
        <w:t xml:space="preserve">specified in </w:t>
      </w:r>
      <w:r w:rsidR="0021602F">
        <w:rPr>
          <w:rFonts w:ascii="Calibri" w:hAnsi="Calibri" w:eastAsiaTheme="majorEastAsia"/>
        </w:rPr>
        <w:t>Appendix </w:t>
      </w:r>
      <w:r w:rsidRPr="00CA319A" w:rsidR="0021602F">
        <w:rPr>
          <w:rFonts w:ascii="Calibri" w:hAnsi="Calibri" w:eastAsiaTheme="majorEastAsia"/>
        </w:rPr>
        <w:t xml:space="preserve">1 following the notification that the </w:t>
      </w:r>
      <w:r w:rsidRPr="00547672">
        <w:rPr>
          <w:rFonts w:ascii="Calibri" w:hAnsi="Calibri" w:eastAsiaTheme="majorEastAsia"/>
          <w:color w:val="00B050"/>
        </w:rPr>
        <w:t xml:space="preserve">CERTIFICATION HOLDER </w:t>
      </w:r>
      <w:r w:rsidRPr="00CA319A" w:rsidR="0021602F">
        <w:rPr>
          <w:rFonts w:ascii="Calibri" w:hAnsi="Calibri" w:eastAsiaTheme="majorEastAsia"/>
        </w:rPr>
        <w:t xml:space="preserve">is transferring to the </w:t>
      </w:r>
      <w:r w:rsidRPr="00547672">
        <w:rPr>
          <w:rFonts w:ascii="Calibri" w:hAnsi="Calibri" w:eastAsiaTheme="majorEastAsia"/>
          <w:color w:val="0070C0"/>
        </w:rPr>
        <w:t>INCOMING NB</w:t>
      </w:r>
      <w:r w:rsidRPr="00614F8B" w:rsidR="0021602F">
        <w:rPr>
          <w:rFonts w:ascii="Calibri" w:hAnsi="Calibri" w:eastAsiaTheme="majorEastAsia"/>
        </w:rPr>
        <w:t xml:space="preserve">.  </w:t>
      </w:r>
      <w:r w:rsidRPr="00614F8B" w:rsidR="0021602F">
        <w:rPr>
          <w:rFonts w:ascii="Calibri" w:hAnsi="Calibri" w:eastAsiaTheme="majorEastAsia"/>
          <w:bCs/>
        </w:rPr>
        <w:t xml:space="preserve">The rights of the </w:t>
      </w:r>
      <w:r w:rsidRPr="00547672">
        <w:rPr>
          <w:rFonts w:ascii="Calibri" w:hAnsi="Calibri" w:eastAsiaTheme="majorEastAsia"/>
          <w:bCs/>
          <w:color w:val="C00000"/>
        </w:rPr>
        <w:t xml:space="preserve">OUTGOING NB </w:t>
      </w:r>
      <w:r w:rsidRPr="00614F8B" w:rsidR="0021602F">
        <w:rPr>
          <w:rFonts w:ascii="Calibri" w:hAnsi="Calibri" w:eastAsiaTheme="majorEastAsia"/>
          <w:bCs/>
        </w:rPr>
        <w:t xml:space="preserve">to suspend or withdraw certification </w:t>
      </w:r>
      <w:r w:rsidR="0021602F">
        <w:rPr>
          <w:rFonts w:ascii="Calibri" w:hAnsi="Calibri" w:eastAsiaTheme="majorEastAsia"/>
          <w:bCs/>
        </w:rPr>
        <w:t xml:space="preserve">subject to transfer </w:t>
      </w:r>
      <w:r w:rsidRPr="00614F8B" w:rsidR="0021602F">
        <w:rPr>
          <w:rFonts w:ascii="Calibri" w:hAnsi="Calibri" w:eastAsiaTheme="majorEastAsia"/>
          <w:bCs/>
        </w:rPr>
        <w:t xml:space="preserve">according </w:t>
      </w:r>
      <w:r w:rsidR="0021602F">
        <w:rPr>
          <w:rFonts w:ascii="Calibri" w:hAnsi="Calibri" w:eastAsiaTheme="majorEastAsia"/>
          <w:bCs/>
        </w:rPr>
        <w:t xml:space="preserve">to </w:t>
      </w:r>
      <w:r w:rsidRPr="00614F8B" w:rsidR="0021602F">
        <w:rPr>
          <w:rFonts w:ascii="Calibri" w:hAnsi="Calibri" w:eastAsiaTheme="majorEastAsia"/>
          <w:bCs/>
        </w:rPr>
        <w:t xml:space="preserve">its certification agreement </w:t>
      </w:r>
      <w:r w:rsidR="0021602F">
        <w:rPr>
          <w:rFonts w:ascii="Calibri" w:hAnsi="Calibri" w:eastAsiaTheme="majorEastAsia"/>
          <w:bCs/>
        </w:rPr>
        <w:t xml:space="preserve">with </w:t>
      </w:r>
      <w:r w:rsidRPr="00547672">
        <w:rPr>
          <w:rFonts w:ascii="Calibri" w:hAnsi="Calibri" w:eastAsiaTheme="majorEastAsia"/>
          <w:bCs/>
          <w:color w:val="00B050"/>
        </w:rPr>
        <w:t xml:space="preserve">CERTIFICATION HOLDER </w:t>
      </w:r>
      <w:r w:rsidRPr="00614F8B" w:rsidR="0021602F">
        <w:rPr>
          <w:rFonts w:ascii="Calibri" w:hAnsi="Calibri" w:eastAsiaTheme="majorEastAsia"/>
          <w:bCs/>
        </w:rPr>
        <w:t>remain unaffected (see § 1 (</w:t>
      </w:r>
      <w:r w:rsidR="0021602F">
        <w:rPr>
          <w:rFonts w:ascii="Calibri" w:hAnsi="Calibri" w:eastAsiaTheme="majorEastAsia"/>
          <w:bCs/>
        </w:rPr>
        <w:t>5</w:t>
      </w:r>
      <w:r w:rsidRPr="00614F8B" w:rsidR="0021602F">
        <w:rPr>
          <w:rFonts w:ascii="Calibri" w:hAnsi="Calibri" w:eastAsiaTheme="majorEastAsia"/>
          <w:bCs/>
        </w:rPr>
        <w:t>))</w:t>
      </w:r>
      <w:r w:rsidRPr="00614F8B" w:rsidR="0021602F">
        <w:rPr>
          <w:rFonts w:ascii="Calibri" w:hAnsi="Calibri" w:eastAsiaTheme="majorEastAsia"/>
        </w:rPr>
        <w:t>.</w:t>
      </w:r>
    </w:p>
    <w:p w:rsidR="00724B89" w:rsidRPr="00CA319A" w:rsidP="00724B89" w14:paraId="46C8D6F5" w14:textId="77777777">
      <w:pPr>
        <w:rPr>
          <w:rFonts w:ascii="Calibri" w:hAnsi="Calibri" w:eastAsiaTheme="majorEastAsia"/>
        </w:rPr>
      </w:pPr>
    </w:p>
    <w:p w:rsidR="00724B89" w:rsidRPr="00CA319A" w:rsidP="00724B89" w14:paraId="21EB3F6A" w14:textId="77777777">
      <w:pPr>
        <w:pStyle w:val="ListParagraph"/>
        <w:numPr>
          <w:ilvl w:val="0"/>
          <w:numId w:val="40"/>
        </w:numPr>
        <w:contextualSpacing/>
        <w:jc w:val="both"/>
        <w:rPr>
          <w:rFonts w:ascii="Calibri" w:hAnsi="Calibri" w:eastAsiaTheme="majorEastAsia"/>
        </w:rPr>
      </w:pPr>
      <w:r w:rsidRPr="00CA319A">
        <w:rPr>
          <w:rFonts w:ascii="Calibri" w:hAnsi="Calibri" w:eastAsiaTheme="majorEastAsia"/>
        </w:rPr>
        <w:t>Certification</w:t>
      </w:r>
      <w:r>
        <w:rPr>
          <w:rFonts w:ascii="Calibri" w:hAnsi="Calibri" w:eastAsiaTheme="majorEastAsia"/>
        </w:rPr>
        <w:t xml:space="preserve"> subject to transfer</w:t>
      </w:r>
      <w:r w:rsidRPr="00743332">
        <w:rPr>
          <w:rFonts w:ascii="Calibri" w:hAnsi="Calibri" w:eastAsiaTheme="majorEastAsia"/>
        </w:rPr>
        <w:t xml:space="preserve"> </w:t>
      </w:r>
      <w:r w:rsidRPr="00CA319A">
        <w:rPr>
          <w:rFonts w:ascii="Calibri" w:hAnsi="Calibri" w:eastAsiaTheme="majorEastAsia"/>
        </w:rPr>
        <w:t xml:space="preserve">specified in </w:t>
      </w:r>
      <w:r>
        <w:rPr>
          <w:rFonts w:ascii="Calibri" w:hAnsi="Calibri" w:eastAsiaTheme="majorEastAsia"/>
        </w:rPr>
        <w:t>Appendix </w:t>
      </w:r>
      <w:r w:rsidRPr="00CA319A">
        <w:rPr>
          <w:rFonts w:ascii="Calibri" w:hAnsi="Calibri" w:eastAsiaTheme="majorEastAsia"/>
        </w:rPr>
        <w:t>1</w:t>
      </w:r>
      <w:r>
        <w:rPr>
          <w:rFonts w:ascii="Calibri" w:hAnsi="Calibri" w:eastAsiaTheme="majorEastAsia"/>
        </w:rPr>
        <w:t>,</w:t>
      </w:r>
      <w:r w:rsidRPr="00CA319A">
        <w:rPr>
          <w:rFonts w:ascii="Calibri" w:hAnsi="Calibri" w:eastAsiaTheme="majorEastAsia"/>
        </w:rPr>
        <w:t xml:space="preserve"> issued by </w:t>
      </w:r>
      <w:r w:rsidRPr="00E90CD7">
        <w:rPr>
          <w:rFonts w:ascii="Calibri" w:hAnsi="Calibri" w:eastAsiaTheme="majorEastAsia"/>
          <w:color w:val="C00000"/>
        </w:rPr>
        <w:t>OUTGOING NB</w:t>
      </w:r>
      <w:r w:rsidRPr="00CA319A">
        <w:rPr>
          <w:rFonts w:ascii="Calibri" w:hAnsi="Calibri" w:eastAsiaTheme="majorEastAsia"/>
        </w:rPr>
        <w:t>,</w:t>
      </w:r>
      <w:r w:rsidR="006D7407">
        <w:rPr>
          <w:rFonts w:ascii="Calibri" w:hAnsi="Calibri" w:eastAsiaTheme="majorEastAsia"/>
        </w:rPr>
        <w:t xml:space="preserve"> </w:t>
      </w:r>
      <w:r w:rsidRPr="00CA319A">
        <w:rPr>
          <w:rFonts w:ascii="Calibri" w:hAnsi="Calibri" w:eastAsiaTheme="majorEastAsia"/>
        </w:rPr>
        <w:t>will be fully or partially transferred, i.</w:t>
      </w:r>
      <w:r w:rsidR="00D449AE">
        <w:rPr>
          <w:rFonts w:ascii="Calibri" w:hAnsi="Calibri" w:eastAsiaTheme="majorEastAsia"/>
        </w:rPr>
        <w:t xml:space="preserve"> </w:t>
      </w:r>
      <w:r w:rsidRPr="00CA319A">
        <w:rPr>
          <w:rFonts w:ascii="Calibri" w:hAnsi="Calibri" w:eastAsiaTheme="majorEastAsia"/>
        </w:rPr>
        <w:t xml:space="preserve">e. equivalent </w:t>
      </w:r>
      <w:r>
        <w:rPr>
          <w:rFonts w:ascii="Calibri" w:hAnsi="Calibri" w:eastAsiaTheme="majorEastAsia"/>
        </w:rPr>
        <w:t xml:space="preserve">transferred </w:t>
      </w:r>
      <w:r w:rsidRPr="00CA319A">
        <w:rPr>
          <w:rFonts w:ascii="Calibri" w:hAnsi="Calibri" w:eastAsiaTheme="majorEastAsia"/>
        </w:rPr>
        <w:t>certification iss</w:t>
      </w:r>
      <w:r w:rsidRPr="00CA319A">
        <w:rPr>
          <w:rFonts w:ascii="Calibri" w:hAnsi="Calibri" w:eastAsiaTheme="majorEastAsia"/>
        </w:rPr>
        <w:t xml:space="preserve">ued by the </w:t>
      </w:r>
      <w:r w:rsidRPr="00547672" w:rsidR="00547672">
        <w:rPr>
          <w:rFonts w:ascii="Calibri" w:hAnsi="Calibri" w:eastAsiaTheme="majorEastAsia"/>
          <w:color w:val="0070C0"/>
        </w:rPr>
        <w:t>INCOMING NB</w:t>
      </w:r>
      <w:r w:rsidRPr="00CA319A">
        <w:rPr>
          <w:rFonts w:ascii="Calibri" w:hAnsi="Calibri" w:eastAsiaTheme="majorEastAsia"/>
        </w:rPr>
        <w:t>, on the TRANSFER DATE, provided that:</w:t>
      </w:r>
    </w:p>
    <w:p w:rsidR="00724B89" w:rsidRPr="00CD46DD" w:rsidP="00CD46DD" w14:paraId="58EC77C9" w14:textId="77777777">
      <w:pPr>
        <w:rPr>
          <w:rFonts w:ascii="Calibri" w:hAnsi="Calibri" w:eastAsiaTheme="majorEastAsia"/>
        </w:rPr>
      </w:pPr>
    </w:p>
    <w:p w:rsidR="00724B89" w:rsidRPr="00CA319A" w:rsidP="00724B89" w14:paraId="02BC2F4B" w14:textId="77777777">
      <w:pPr>
        <w:pStyle w:val="ListParagraph"/>
        <w:numPr>
          <w:ilvl w:val="0"/>
          <w:numId w:val="22"/>
        </w:numPr>
        <w:contextualSpacing/>
        <w:jc w:val="both"/>
        <w:rPr>
          <w:rFonts w:ascii="Calibri" w:hAnsi="Calibri" w:eastAsiaTheme="majorEastAsia"/>
        </w:rPr>
      </w:pPr>
      <w:r w:rsidRPr="00CA319A">
        <w:rPr>
          <w:rFonts w:ascii="Calibri" w:hAnsi="Calibri" w:eastAsiaTheme="majorEastAsia"/>
        </w:rPr>
        <w:t xml:space="preserve">in case the full scope </w:t>
      </w:r>
      <w:r>
        <w:rPr>
          <w:rFonts w:ascii="Calibri" w:hAnsi="Calibri" w:eastAsiaTheme="majorEastAsia"/>
        </w:rPr>
        <w:t xml:space="preserve">of certification </w:t>
      </w:r>
      <w:r w:rsidRPr="00CA319A">
        <w:rPr>
          <w:rFonts w:ascii="Calibri" w:hAnsi="Calibri" w:eastAsiaTheme="majorEastAsia"/>
        </w:rPr>
        <w:t xml:space="preserve">is transferred: the certificate issued by </w:t>
      </w:r>
      <w:r w:rsidRPr="00547672" w:rsidR="00547672">
        <w:rPr>
          <w:rFonts w:ascii="Calibri" w:hAnsi="Calibri" w:eastAsiaTheme="majorEastAsia"/>
          <w:color w:val="C00000"/>
        </w:rPr>
        <w:t xml:space="preserve">OUTGOING NB </w:t>
      </w:r>
      <w:r w:rsidRPr="00CA319A">
        <w:rPr>
          <w:rFonts w:ascii="Calibri" w:hAnsi="Calibri" w:eastAsiaTheme="majorEastAsia"/>
        </w:rPr>
        <w:t xml:space="preserve">becomes invalid on the agreed TRANSFER DATE.  </w:t>
      </w:r>
      <w:r w:rsidRPr="00547672" w:rsidR="00547672">
        <w:rPr>
          <w:rFonts w:ascii="Calibri" w:hAnsi="Calibri" w:eastAsiaTheme="majorEastAsia"/>
          <w:color w:val="C00000"/>
        </w:rPr>
        <w:t xml:space="preserve">OUTGOING NB </w:t>
      </w:r>
      <w:r w:rsidRPr="00CA319A">
        <w:rPr>
          <w:rFonts w:ascii="Calibri" w:hAnsi="Calibri" w:eastAsiaTheme="majorEastAsia"/>
        </w:rPr>
        <w:t xml:space="preserve">shall then withdraw the </w:t>
      </w:r>
      <w:r w:rsidRPr="00CA319A">
        <w:rPr>
          <w:rFonts w:ascii="Calibri" w:hAnsi="Calibri" w:eastAsiaTheme="majorEastAsia"/>
        </w:rPr>
        <w:t>certificate on the TRANSFER DATE, or</w:t>
      </w:r>
    </w:p>
    <w:p w:rsidR="00724B89" w:rsidRPr="00CD46DD" w:rsidP="00CD46DD" w14:paraId="086EF87C" w14:textId="77777777">
      <w:pPr>
        <w:rPr>
          <w:rFonts w:ascii="Calibri" w:hAnsi="Calibri" w:eastAsiaTheme="majorEastAsia"/>
        </w:rPr>
      </w:pPr>
    </w:p>
    <w:p w:rsidR="00724B89" w:rsidP="00724B89" w14:paraId="243F7548" w14:textId="77777777">
      <w:pPr>
        <w:pStyle w:val="ListParagraph"/>
        <w:numPr>
          <w:ilvl w:val="0"/>
          <w:numId w:val="22"/>
        </w:numPr>
        <w:contextualSpacing/>
        <w:jc w:val="both"/>
        <w:rPr>
          <w:rFonts w:ascii="Calibri" w:hAnsi="Calibri" w:eastAsiaTheme="majorEastAsia"/>
        </w:rPr>
      </w:pPr>
      <w:r w:rsidRPr="00CA319A">
        <w:rPr>
          <w:rFonts w:ascii="Calibri" w:hAnsi="Calibri" w:eastAsiaTheme="majorEastAsia"/>
        </w:rPr>
        <w:t xml:space="preserve">in case a partial scope </w:t>
      </w:r>
      <w:r>
        <w:rPr>
          <w:rFonts w:ascii="Calibri" w:hAnsi="Calibri" w:eastAsiaTheme="majorEastAsia"/>
        </w:rPr>
        <w:t xml:space="preserve">of certification </w:t>
      </w:r>
      <w:r w:rsidRPr="00CA319A">
        <w:rPr>
          <w:rFonts w:ascii="Calibri" w:hAnsi="Calibri" w:eastAsiaTheme="majorEastAsia"/>
        </w:rPr>
        <w:t xml:space="preserve">is transferred: the certificate issued by </w:t>
      </w:r>
      <w:r w:rsidRPr="00547672" w:rsidR="00547672">
        <w:rPr>
          <w:rFonts w:ascii="Calibri" w:hAnsi="Calibri" w:eastAsiaTheme="majorEastAsia"/>
          <w:color w:val="C00000"/>
        </w:rPr>
        <w:t xml:space="preserve">OUTGOING NB </w:t>
      </w:r>
      <w:r w:rsidRPr="00CA319A">
        <w:rPr>
          <w:rFonts w:ascii="Calibri" w:hAnsi="Calibri" w:eastAsiaTheme="majorEastAsia"/>
        </w:rPr>
        <w:t xml:space="preserve">is reissued with the scope of certification reduced by removing the transferred partial scope.  </w:t>
      </w:r>
      <w:r w:rsidRPr="00547672" w:rsidR="00547672">
        <w:rPr>
          <w:rFonts w:ascii="Calibri" w:hAnsi="Calibri" w:eastAsiaTheme="majorEastAsia"/>
          <w:color w:val="C00000"/>
        </w:rPr>
        <w:t xml:space="preserve">OUTGOING NB </w:t>
      </w:r>
      <w:r w:rsidRPr="00CA319A">
        <w:rPr>
          <w:rFonts w:ascii="Calibri" w:hAnsi="Calibri" w:eastAsiaTheme="majorEastAsia"/>
        </w:rPr>
        <w:t>shall then reis</w:t>
      </w:r>
      <w:r w:rsidRPr="00CA319A">
        <w:rPr>
          <w:rFonts w:ascii="Calibri" w:hAnsi="Calibri" w:eastAsiaTheme="majorEastAsia"/>
        </w:rPr>
        <w:t>sue the certificate with the reduced scope with the effective date identical to the TRANSFER DATE.</w:t>
      </w:r>
    </w:p>
    <w:p w:rsidR="00724B89" w:rsidRPr="00CD46DD" w:rsidP="00CD46DD" w14:paraId="31831986" w14:textId="77777777">
      <w:pPr>
        <w:rPr>
          <w:rFonts w:ascii="Calibri" w:hAnsi="Calibri" w:eastAsiaTheme="majorEastAsia"/>
        </w:rPr>
      </w:pPr>
    </w:p>
    <w:p w:rsidR="00724B89" w:rsidRPr="00CA319A" w:rsidP="00724B89" w14:paraId="0D76F420" w14:textId="77777777">
      <w:pPr>
        <w:pStyle w:val="ListParagraph"/>
        <w:ind w:left="360"/>
        <w:rPr>
          <w:rFonts w:ascii="Calibri" w:hAnsi="Calibri" w:eastAsiaTheme="majorEastAsia"/>
        </w:rPr>
      </w:pPr>
      <w:r>
        <w:rPr>
          <w:rFonts w:ascii="Calibri" w:hAnsi="Calibri" w:eastAsiaTheme="majorEastAsia"/>
        </w:rPr>
        <w:t xml:space="preserve">Certification subject to transfer issued by </w:t>
      </w:r>
      <w:r w:rsidRPr="00547672" w:rsidR="00547672">
        <w:rPr>
          <w:rFonts w:ascii="Calibri" w:hAnsi="Calibri" w:eastAsiaTheme="majorEastAsia"/>
          <w:color w:val="C00000"/>
        </w:rPr>
        <w:t xml:space="preserve">OUTGOING NB </w:t>
      </w:r>
      <w:r>
        <w:rPr>
          <w:rFonts w:ascii="Calibri" w:hAnsi="Calibri" w:eastAsiaTheme="majorEastAsia"/>
        </w:rPr>
        <w:t>remains</w:t>
      </w:r>
      <w:r w:rsidRPr="008B0927">
        <w:rPr>
          <w:rFonts w:ascii="Calibri" w:hAnsi="Calibri" w:eastAsiaTheme="majorEastAsia"/>
        </w:rPr>
        <w:t xml:space="preserve"> valid until </w:t>
      </w:r>
      <w:r>
        <w:rPr>
          <w:rFonts w:ascii="Calibri" w:hAnsi="Calibri" w:eastAsiaTheme="majorEastAsia"/>
        </w:rPr>
        <w:t>23:59 hours</w:t>
      </w:r>
      <w:r w:rsidRPr="008B0927">
        <w:rPr>
          <w:rFonts w:ascii="Calibri" w:hAnsi="Calibri" w:eastAsiaTheme="majorEastAsia"/>
        </w:rPr>
        <w:t xml:space="preserve"> </w:t>
      </w:r>
      <w:r>
        <w:rPr>
          <w:rFonts w:ascii="Calibri" w:hAnsi="Calibri" w:eastAsiaTheme="majorEastAsia"/>
        </w:rPr>
        <w:t xml:space="preserve">(time zone of </w:t>
      </w:r>
      <w:r w:rsidRPr="00547672" w:rsidR="00547672">
        <w:rPr>
          <w:rFonts w:ascii="Calibri" w:hAnsi="Calibri" w:eastAsiaTheme="majorEastAsia"/>
          <w:color w:val="0070C0"/>
        </w:rPr>
        <w:t>INCOMING NB</w:t>
      </w:r>
      <w:r>
        <w:rPr>
          <w:rFonts w:ascii="Calibri" w:hAnsi="Calibri" w:eastAsiaTheme="majorEastAsia"/>
        </w:rPr>
        <w:t>) of</w:t>
      </w:r>
      <w:r w:rsidRPr="008B0927">
        <w:rPr>
          <w:rFonts w:ascii="Calibri" w:hAnsi="Calibri" w:eastAsiaTheme="majorEastAsia"/>
        </w:rPr>
        <w:t xml:space="preserve"> the day preceding TRANSFER DATE.</w:t>
      </w:r>
      <w:r>
        <w:rPr>
          <w:rFonts w:ascii="Calibri" w:hAnsi="Calibri" w:eastAsiaTheme="majorEastAsia"/>
        </w:rPr>
        <w:t xml:space="preserve">  Transferred certification issued by </w:t>
      </w:r>
      <w:r w:rsidRPr="00547672" w:rsidR="00547672">
        <w:rPr>
          <w:rFonts w:ascii="Calibri" w:hAnsi="Calibri" w:eastAsiaTheme="majorEastAsia"/>
          <w:color w:val="0070C0"/>
        </w:rPr>
        <w:t>INCOMING NB</w:t>
      </w:r>
      <w:r>
        <w:rPr>
          <w:rFonts w:ascii="Calibri" w:hAnsi="Calibri" w:eastAsiaTheme="majorEastAsia"/>
        </w:rPr>
        <w:t xml:space="preserve"> becomes valid </w:t>
      </w:r>
      <w:r w:rsidRPr="008B0927">
        <w:rPr>
          <w:rFonts w:ascii="Calibri" w:hAnsi="Calibri" w:eastAsiaTheme="majorEastAsia"/>
        </w:rPr>
        <w:t xml:space="preserve">at </w:t>
      </w:r>
      <w:r>
        <w:rPr>
          <w:rFonts w:ascii="Calibri" w:hAnsi="Calibri" w:eastAsiaTheme="majorEastAsia"/>
        </w:rPr>
        <w:t>00:00 hours</w:t>
      </w:r>
      <w:r w:rsidRPr="008B0927">
        <w:rPr>
          <w:rFonts w:ascii="Calibri" w:hAnsi="Calibri" w:eastAsiaTheme="majorEastAsia"/>
        </w:rPr>
        <w:t xml:space="preserve"> </w:t>
      </w:r>
      <w:r>
        <w:rPr>
          <w:rFonts w:ascii="Calibri" w:hAnsi="Calibri" w:eastAsiaTheme="majorEastAsia"/>
        </w:rPr>
        <w:t xml:space="preserve">(time zone of </w:t>
      </w:r>
      <w:r w:rsidRPr="00547672" w:rsidR="00547672">
        <w:rPr>
          <w:rFonts w:ascii="Calibri" w:hAnsi="Calibri" w:eastAsiaTheme="majorEastAsia"/>
          <w:color w:val="0070C0"/>
        </w:rPr>
        <w:t>INCOMING NB</w:t>
      </w:r>
      <w:r>
        <w:rPr>
          <w:rFonts w:ascii="Calibri" w:hAnsi="Calibri" w:eastAsiaTheme="majorEastAsia"/>
        </w:rPr>
        <w:t xml:space="preserve">) </w:t>
      </w:r>
      <w:r w:rsidRPr="008B0927">
        <w:rPr>
          <w:rFonts w:ascii="Calibri" w:hAnsi="Calibri" w:eastAsiaTheme="majorEastAsia"/>
        </w:rPr>
        <w:t>on TRANSFER DATE</w:t>
      </w:r>
      <w:r>
        <w:rPr>
          <w:rFonts w:ascii="Calibri" w:hAnsi="Calibri" w:eastAsiaTheme="majorEastAsia"/>
        </w:rPr>
        <w:t>.</w:t>
      </w:r>
    </w:p>
    <w:p w:rsidR="00724B89" w:rsidRPr="00CD46DD" w:rsidP="00CD46DD" w14:paraId="27802191" w14:textId="77777777">
      <w:pPr>
        <w:rPr>
          <w:rFonts w:ascii="Calibri" w:hAnsi="Calibri" w:eastAsiaTheme="majorEastAsia"/>
        </w:rPr>
      </w:pPr>
    </w:p>
    <w:p w:rsidR="00724B89" w:rsidRPr="00CA319A" w:rsidP="00724B89" w14:paraId="799480C4" w14:textId="77777777">
      <w:pPr>
        <w:pStyle w:val="ListParagraph"/>
        <w:numPr>
          <w:ilvl w:val="0"/>
          <w:numId w:val="40"/>
        </w:numPr>
        <w:contextualSpacing/>
        <w:jc w:val="both"/>
        <w:rPr>
          <w:rFonts w:ascii="Calibri" w:hAnsi="Calibri" w:eastAsiaTheme="majorEastAsia"/>
        </w:rPr>
      </w:pPr>
      <w:r w:rsidRPr="00CA319A">
        <w:rPr>
          <w:rFonts w:ascii="Calibri" w:hAnsi="Calibri" w:eastAsiaTheme="majorEastAsia"/>
        </w:rPr>
        <w:t>The agreed duration of transition period (hereinafter referred to as “TRANSITION PERIOD”) represen</w:t>
      </w:r>
      <w:r w:rsidRPr="00CA319A">
        <w:rPr>
          <w:rFonts w:ascii="Calibri" w:hAnsi="Calibri" w:eastAsiaTheme="majorEastAsia"/>
        </w:rPr>
        <w:t xml:space="preserve">ts the agreed amount of time, starting on TRANSFER DATE, granted for updating the labelling, commensurate with the different industrial manufacturing processes of </w:t>
      </w:r>
      <w:r>
        <w:rPr>
          <w:rFonts w:ascii="Calibri" w:hAnsi="Calibri" w:eastAsiaTheme="majorEastAsia"/>
        </w:rPr>
        <w:t>devices</w:t>
      </w:r>
      <w:r w:rsidRPr="00CA319A">
        <w:rPr>
          <w:rFonts w:ascii="Calibri" w:hAnsi="Calibri" w:eastAsiaTheme="majorEastAsia"/>
        </w:rPr>
        <w:t xml:space="preserve"> and associated artefacts which will require change and warehouse stock which needs to</w:t>
      </w:r>
      <w:r w:rsidRPr="00CA319A">
        <w:rPr>
          <w:rFonts w:ascii="Calibri" w:hAnsi="Calibri" w:eastAsiaTheme="majorEastAsia"/>
        </w:rPr>
        <w:t xml:space="preserve"> be sold out.  The TRANSITION PERIOD agreed for each </w:t>
      </w:r>
      <w:r>
        <w:rPr>
          <w:rFonts w:ascii="Calibri" w:hAnsi="Calibri" w:eastAsiaTheme="majorEastAsia"/>
        </w:rPr>
        <w:t>device</w:t>
      </w:r>
      <w:r w:rsidRPr="00CA319A">
        <w:rPr>
          <w:rFonts w:ascii="Calibri" w:hAnsi="Calibri" w:eastAsiaTheme="majorEastAsia"/>
        </w:rPr>
        <w:t xml:space="preserve"> in the scope of certification </w:t>
      </w:r>
      <w:r>
        <w:rPr>
          <w:rFonts w:ascii="Calibri" w:hAnsi="Calibri" w:eastAsiaTheme="majorEastAsia"/>
        </w:rPr>
        <w:t xml:space="preserve">subject to transfer </w:t>
      </w:r>
      <w:r w:rsidRPr="00CA319A">
        <w:rPr>
          <w:rFonts w:ascii="Calibri" w:hAnsi="Calibri" w:eastAsiaTheme="majorEastAsia"/>
        </w:rPr>
        <w:t xml:space="preserve">is specified in </w:t>
      </w:r>
      <w:r>
        <w:rPr>
          <w:rFonts w:ascii="Calibri" w:hAnsi="Calibri" w:eastAsiaTheme="majorEastAsia"/>
        </w:rPr>
        <w:t>Appendix </w:t>
      </w:r>
      <w:r w:rsidRPr="00CA319A">
        <w:rPr>
          <w:rFonts w:ascii="Calibri" w:hAnsi="Calibri" w:eastAsiaTheme="majorEastAsia"/>
        </w:rPr>
        <w:t xml:space="preserve">2.  If </w:t>
      </w:r>
      <w:r>
        <w:rPr>
          <w:rFonts w:ascii="Calibri" w:hAnsi="Calibri" w:eastAsiaTheme="majorEastAsia"/>
        </w:rPr>
        <w:t xml:space="preserve">not explicitly specified, </w:t>
      </w:r>
      <w:r w:rsidRPr="00CA319A">
        <w:rPr>
          <w:rFonts w:ascii="Calibri" w:hAnsi="Calibri" w:eastAsiaTheme="majorEastAsia"/>
        </w:rPr>
        <w:t xml:space="preserve">the TRANSITION </w:t>
      </w:r>
      <w:r>
        <w:rPr>
          <w:rFonts w:ascii="Calibri" w:hAnsi="Calibri" w:eastAsiaTheme="majorEastAsia"/>
        </w:rPr>
        <w:t>PERIOD</w:t>
      </w:r>
      <w:r w:rsidRPr="00CA319A">
        <w:rPr>
          <w:rFonts w:ascii="Calibri" w:hAnsi="Calibri" w:eastAsiaTheme="majorEastAsia"/>
        </w:rPr>
        <w:t xml:space="preserve"> is six</w:t>
      </w:r>
      <w:r>
        <w:rPr>
          <w:rFonts w:ascii="Calibri" w:hAnsi="Calibri" w:eastAsiaTheme="majorEastAsia"/>
        </w:rPr>
        <w:t> </w:t>
      </w:r>
      <w:r w:rsidRPr="00CA319A">
        <w:rPr>
          <w:rFonts w:ascii="Calibri" w:hAnsi="Calibri" w:eastAsiaTheme="majorEastAsia"/>
        </w:rPr>
        <w:t>(6)</w:t>
      </w:r>
      <w:r>
        <w:rPr>
          <w:rFonts w:ascii="Calibri" w:hAnsi="Calibri" w:eastAsiaTheme="majorEastAsia"/>
        </w:rPr>
        <w:t> </w:t>
      </w:r>
      <w:r w:rsidRPr="00CA319A">
        <w:rPr>
          <w:rFonts w:ascii="Calibri" w:hAnsi="Calibri" w:eastAsiaTheme="majorEastAsia"/>
        </w:rPr>
        <w:t>months</w:t>
      </w:r>
      <w:r>
        <w:rPr>
          <w:rFonts w:ascii="Calibri" w:hAnsi="Calibri" w:eastAsiaTheme="majorEastAsia"/>
        </w:rPr>
        <w:t xml:space="preserve"> from the TRANSFER DATE</w:t>
      </w:r>
      <w:r w:rsidRPr="00CA319A">
        <w:rPr>
          <w:rFonts w:ascii="Calibri" w:hAnsi="Calibri" w:eastAsiaTheme="majorEastAsia"/>
        </w:rPr>
        <w:t xml:space="preserve">.  </w:t>
      </w:r>
    </w:p>
    <w:p w:rsidR="00724B89" w:rsidRPr="00CA319A" w:rsidP="00724B89" w14:paraId="511CD387" w14:textId="77777777">
      <w:pPr>
        <w:pStyle w:val="ListParagraph"/>
        <w:tabs>
          <w:tab w:val="left" w:pos="5250"/>
        </w:tabs>
        <w:ind w:left="360"/>
        <w:rPr>
          <w:rFonts w:ascii="Calibri" w:hAnsi="Calibri" w:eastAsiaTheme="majorEastAsia"/>
        </w:rPr>
      </w:pPr>
    </w:p>
    <w:p w:rsidR="00724B89" w:rsidRPr="00CA319A" w:rsidP="00724B89" w14:paraId="59EBCF10" w14:textId="77777777">
      <w:pPr>
        <w:pStyle w:val="ListParagraph"/>
        <w:numPr>
          <w:ilvl w:val="0"/>
          <w:numId w:val="40"/>
        </w:numPr>
        <w:contextualSpacing/>
        <w:jc w:val="both"/>
        <w:rPr>
          <w:rFonts w:ascii="Calibri" w:hAnsi="Calibri" w:eastAsiaTheme="majorEastAsia"/>
        </w:rPr>
      </w:pPr>
      <w:r w:rsidRPr="00547672">
        <w:rPr>
          <w:rFonts w:ascii="Calibri" w:hAnsi="Calibri" w:eastAsiaTheme="majorEastAsia"/>
          <w:color w:val="00B050"/>
        </w:rPr>
        <w:t xml:space="preserve">CERTIFICATION HOLDER </w:t>
      </w:r>
      <w:r w:rsidRPr="00CA319A" w:rsidR="0021602F">
        <w:rPr>
          <w:rFonts w:ascii="Calibri" w:hAnsi="Calibri" w:eastAsiaTheme="majorEastAsia"/>
        </w:rPr>
        <w:t xml:space="preserve">shall ensure that the notified body identification number of the respective notified body is applied to </w:t>
      </w:r>
      <w:r w:rsidR="0021602F">
        <w:rPr>
          <w:rFonts w:ascii="Calibri" w:hAnsi="Calibri" w:eastAsiaTheme="majorEastAsia"/>
        </w:rPr>
        <w:t>devices in the scope of certification</w:t>
      </w:r>
      <w:r w:rsidRPr="00CA319A" w:rsidR="0021602F">
        <w:rPr>
          <w:rFonts w:ascii="Calibri" w:hAnsi="Calibri" w:eastAsiaTheme="majorEastAsia"/>
        </w:rPr>
        <w:t xml:space="preserve"> subject to transfer strictly within the following limitations:</w:t>
      </w:r>
    </w:p>
    <w:p w:rsidR="00724B89" w:rsidRPr="00CA319A" w:rsidP="00724B89" w14:paraId="46737DAA" w14:textId="77777777">
      <w:pPr>
        <w:pStyle w:val="ListParagraph"/>
        <w:rPr>
          <w:rFonts w:ascii="Calibri" w:hAnsi="Calibri" w:eastAsiaTheme="majorEastAsia"/>
        </w:rPr>
      </w:pPr>
    </w:p>
    <w:p w:rsidR="00724B89" w:rsidRPr="00CA319A" w:rsidP="00724B89" w14:paraId="57A8CF54" w14:textId="77777777">
      <w:pPr>
        <w:pStyle w:val="ListParagraph"/>
        <w:numPr>
          <w:ilvl w:val="0"/>
          <w:numId w:val="37"/>
        </w:numPr>
        <w:contextualSpacing/>
        <w:jc w:val="both"/>
        <w:rPr>
          <w:rFonts w:ascii="Calibri" w:hAnsi="Calibri" w:eastAsiaTheme="majorEastAsia"/>
        </w:rPr>
      </w:pPr>
      <w:r>
        <w:rPr>
          <w:rFonts w:ascii="Calibri" w:hAnsi="Calibri" w:eastAsiaTheme="majorEastAsia"/>
        </w:rPr>
        <w:t>Devices in the scope of certification</w:t>
      </w:r>
      <w:r w:rsidRPr="00CA319A">
        <w:rPr>
          <w:rFonts w:ascii="Calibri" w:hAnsi="Calibri" w:eastAsiaTheme="majorEastAsia"/>
        </w:rPr>
        <w:t xml:space="preserve"> subject to t</w:t>
      </w:r>
      <w:r w:rsidRPr="00CA319A">
        <w:rPr>
          <w:rFonts w:ascii="Calibri" w:hAnsi="Calibri" w:eastAsiaTheme="majorEastAsia"/>
        </w:rPr>
        <w:t xml:space="preserve">ransfer which have been </w:t>
      </w:r>
      <w:r>
        <w:rPr>
          <w:rFonts w:ascii="Calibri" w:hAnsi="Calibri" w:eastAsiaTheme="majorEastAsia"/>
        </w:rPr>
        <w:t>manufactured</w:t>
      </w:r>
      <w:r w:rsidRPr="00CA319A">
        <w:rPr>
          <w:rFonts w:ascii="Calibri" w:hAnsi="Calibri" w:eastAsiaTheme="majorEastAsia"/>
        </w:rPr>
        <w:t xml:space="preserve"> until </w:t>
      </w:r>
      <w:r>
        <w:rPr>
          <w:rFonts w:ascii="Calibri" w:hAnsi="Calibri" w:eastAsiaTheme="majorEastAsia"/>
        </w:rPr>
        <w:t>23:59 hours</w:t>
      </w:r>
      <w:r w:rsidRPr="00CA319A">
        <w:rPr>
          <w:rFonts w:ascii="Calibri" w:hAnsi="Calibri" w:eastAsiaTheme="majorEastAsia"/>
        </w:rPr>
        <w:t xml:space="preserve"> </w:t>
      </w:r>
      <w:r>
        <w:rPr>
          <w:rFonts w:ascii="Calibri" w:hAnsi="Calibri" w:eastAsiaTheme="majorEastAsia"/>
        </w:rPr>
        <w:t xml:space="preserve">(time zone of the </w:t>
      </w:r>
      <w:r w:rsidRPr="00547672" w:rsidR="00547672">
        <w:rPr>
          <w:rFonts w:ascii="Calibri" w:hAnsi="Calibri" w:eastAsiaTheme="majorEastAsia"/>
          <w:color w:val="0070C0"/>
        </w:rPr>
        <w:t>INCOMING NB</w:t>
      </w:r>
      <w:r>
        <w:rPr>
          <w:rFonts w:ascii="Calibri" w:hAnsi="Calibri" w:eastAsiaTheme="majorEastAsia"/>
        </w:rPr>
        <w:t xml:space="preserve">) </w:t>
      </w:r>
      <w:r w:rsidRPr="00CA319A">
        <w:rPr>
          <w:rFonts w:ascii="Calibri" w:hAnsi="Calibri" w:eastAsiaTheme="majorEastAsia"/>
        </w:rPr>
        <w:t xml:space="preserve">on the day preceding TRANSFER DATE shall be placed on the market until end of TRANSITION PERIOD with the notified body identification number of </w:t>
      </w:r>
      <w:r w:rsidRPr="00E90CD7">
        <w:rPr>
          <w:rFonts w:ascii="Calibri" w:hAnsi="Calibri" w:eastAsiaTheme="majorEastAsia"/>
          <w:color w:val="C00000"/>
        </w:rPr>
        <w:t>OUTGOING NB</w:t>
      </w:r>
      <w:r w:rsidRPr="00CA319A">
        <w:rPr>
          <w:rFonts w:ascii="Calibri" w:hAnsi="Calibri" w:eastAsiaTheme="majorEastAsia"/>
        </w:rPr>
        <w:t>.</w:t>
      </w:r>
    </w:p>
    <w:p w:rsidR="00724B89" w:rsidRPr="00CA319A" w:rsidP="00724B89" w14:paraId="0226AAED" w14:textId="77777777">
      <w:pPr>
        <w:pStyle w:val="ListParagraph"/>
        <w:rPr>
          <w:rFonts w:ascii="Calibri" w:hAnsi="Calibri" w:eastAsiaTheme="majorEastAsia"/>
        </w:rPr>
      </w:pPr>
    </w:p>
    <w:p w:rsidR="00724B89" w:rsidRPr="00CA319A" w:rsidP="00724B89" w14:paraId="2077FEAC" w14:textId="77777777">
      <w:pPr>
        <w:pStyle w:val="ListParagraph"/>
        <w:numPr>
          <w:ilvl w:val="0"/>
          <w:numId w:val="37"/>
        </w:numPr>
        <w:contextualSpacing/>
        <w:jc w:val="both"/>
        <w:rPr>
          <w:rFonts w:ascii="Calibri" w:hAnsi="Calibri" w:eastAsiaTheme="majorEastAsia"/>
        </w:rPr>
      </w:pPr>
      <w:r>
        <w:rPr>
          <w:rFonts w:ascii="Calibri" w:hAnsi="Calibri" w:eastAsiaTheme="majorEastAsia"/>
        </w:rPr>
        <w:t>Devices in t</w:t>
      </w:r>
      <w:r>
        <w:rPr>
          <w:rFonts w:ascii="Calibri" w:hAnsi="Calibri" w:eastAsiaTheme="majorEastAsia"/>
        </w:rPr>
        <w:t>he scope of certification</w:t>
      </w:r>
      <w:r w:rsidRPr="00CA319A">
        <w:rPr>
          <w:rFonts w:ascii="Calibri" w:hAnsi="Calibri" w:eastAsiaTheme="majorEastAsia"/>
        </w:rPr>
        <w:t xml:space="preserve"> subject to transfer which have been </w:t>
      </w:r>
      <w:r>
        <w:rPr>
          <w:rFonts w:ascii="Calibri" w:hAnsi="Calibri" w:eastAsiaTheme="majorEastAsia"/>
        </w:rPr>
        <w:t>manufactured</w:t>
      </w:r>
      <w:r w:rsidRPr="00CA319A">
        <w:rPr>
          <w:rFonts w:ascii="Calibri" w:hAnsi="Calibri" w:eastAsiaTheme="majorEastAsia"/>
        </w:rPr>
        <w:t xml:space="preserve"> during the TRANSITION PERIOD starting at </w:t>
      </w:r>
      <w:r>
        <w:rPr>
          <w:rFonts w:ascii="Calibri" w:hAnsi="Calibri" w:eastAsiaTheme="majorEastAsia"/>
        </w:rPr>
        <w:t>00:00 hours</w:t>
      </w:r>
      <w:r w:rsidRPr="00CA319A">
        <w:rPr>
          <w:rFonts w:ascii="Calibri" w:hAnsi="Calibri" w:eastAsiaTheme="majorEastAsia"/>
        </w:rPr>
        <w:t xml:space="preserve"> </w:t>
      </w:r>
      <w:r>
        <w:rPr>
          <w:rFonts w:ascii="Calibri" w:hAnsi="Calibri" w:eastAsiaTheme="majorEastAsia"/>
        </w:rPr>
        <w:t xml:space="preserve">(time zone of the </w:t>
      </w:r>
      <w:r w:rsidRPr="00547672" w:rsidR="00547672">
        <w:rPr>
          <w:rFonts w:ascii="Calibri" w:hAnsi="Calibri" w:eastAsiaTheme="majorEastAsia"/>
          <w:color w:val="0070C0"/>
        </w:rPr>
        <w:t>INCOMING NB</w:t>
      </w:r>
      <w:r>
        <w:rPr>
          <w:rFonts w:ascii="Calibri" w:hAnsi="Calibri" w:eastAsiaTheme="majorEastAsia"/>
        </w:rPr>
        <w:t xml:space="preserve">) </w:t>
      </w:r>
      <w:r w:rsidRPr="00CA319A">
        <w:rPr>
          <w:rFonts w:ascii="Calibri" w:hAnsi="Calibri" w:eastAsiaTheme="majorEastAsia"/>
        </w:rPr>
        <w:t>on TRANSFER DATE may be placed on the market until end of TRANSITION PERIOD with the notified bod</w:t>
      </w:r>
      <w:r w:rsidRPr="00CA319A">
        <w:rPr>
          <w:rFonts w:ascii="Calibri" w:hAnsi="Calibri" w:eastAsiaTheme="majorEastAsia"/>
        </w:rPr>
        <w:t xml:space="preserve">y identification number of </w:t>
      </w:r>
      <w:r w:rsidRPr="00547672" w:rsidR="00547672">
        <w:rPr>
          <w:rFonts w:ascii="Calibri" w:hAnsi="Calibri" w:eastAsiaTheme="majorEastAsia"/>
          <w:color w:val="C00000"/>
        </w:rPr>
        <w:t xml:space="preserve">OUTGOING NB </w:t>
      </w:r>
      <w:r w:rsidRPr="00CA319A">
        <w:rPr>
          <w:rFonts w:ascii="Calibri" w:hAnsi="Calibri" w:eastAsiaTheme="majorEastAsia"/>
        </w:rPr>
        <w:t xml:space="preserve">or </w:t>
      </w:r>
      <w:r w:rsidRPr="00547672" w:rsidR="00547672">
        <w:rPr>
          <w:rFonts w:ascii="Calibri" w:hAnsi="Calibri" w:eastAsiaTheme="majorEastAsia"/>
          <w:color w:val="0070C0"/>
        </w:rPr>
        <w:t>INCOMING NB</w:t>
      </w:r>
      <w:r w:rsidRPr="00CA319A">
        <w:rPr>
          <w:rFonts w:ascii="Calibri" w:hAnsi="Calibri" w:eastAsiaTheme="majorEastAsia"/>
        </w:rPr>
        <w:t>. It is not permitted to use both notified body identification numbers simultaneously.</w:t>
      </w:r>
    </w:p>
    <w:p w:rsidR="00724B89" w:rsidRPr="00CA319A" w:rsidP="00724B89" w14:paraId="3671C549" w14:textId="77777777">
      <w:pPr>
        <w:pStyle w:val="ListParagraph"/>
        <w:rPr>
          <w:rFonts w:ascii="Calibri" w:hAnsi="Calibri" w:eastAsiaTheme="majorEastAsia"/>
        </w:rPr>
      </w:pPr>
    </w:p>
    <w:p w:rsidR="00724B89" w:rsidRPr="00CA319A" w:rsidP="00724B89" w14:paraId="45AA3FDC" w14:textId="77777777">
      <w:pPr>
        <w:pStyle w:val="ListParagraph"/>
        <w:numPr>
          <w:ilvl w:val="0"/>
          <w:numId w:val="37"/>
        </w:numPr>
        <w:contextualSpacing/>
        <w:jc w:val="both"/>
        <w:rPr>
          <w:rFonts w:ascii="Calibri" w:hAnsi="Calibri" w:eastAsiaTheme="majorEastAsia"/>
        </w:rPr>
      </w:pPr>
      <w:r>
        <w:rPr>
          <w:rFonts w:ascii="Calibri" w:hAnsi="Calibri" w:eastAsiaTheme="majorEastAsia"/>
        </w:rPr>
        <w:t>Devices in the scope of certification</w:t>
      </w:r>
      <w:r w:rsidRPr="00CA319A">
        <w:rPr>
          <w:rFonts w:ascii="Calibri" w:hAnsi="Calibri" w:eastAsiaTheme="majorEastAsia"/>
        </w:rPr>
        <w:t xml:space="preserve"> subject to transfer which have been </w:t>
      </w:r>
      <w:r>
        <w:rPr>
          <w:rFonts w:ascii="Calibri" w:hAnsi="Calibri" w:eastAsiaTheme="majorEastAsia"/>
        </w:rPr>
        <w:t>manufactured</w:t>
      </w:r>
      <w:r w:rsidRPr="00CA319A">
        <w:rPr>
          <w:rFonts w:ascii="Calibri" w:hAnsi="Calibri" w:eastAsiaTheme="majorEastAsia"/>
        </w:rPr>
        <w:t xml:space="preserve"> after end of TRANSITION PERI</w:t>
      </w:r>
      <w:r w:rsidRPr="00CA319A">
        <w:rPr>
          <w:rFonts w:ascii="Calibri" w:hAnsi="Calibri" w:eastAsiaTheme="majorEastAsia"/>
        </w:rPr>
        <w:t xml:space="preserve">OD shall be placed on the market with the notified body identification number of </w:t>
      </w:r>
      <w:r w:rsidRPr="00547672" w:rsidR="00547672">
        <w:rPr>
          <w:rFonts w:ascii="Calibri" w:hAnsi="Calibri" w:eastAsiaTheme="majorEastAsia"/>
          <w:color w:val="0070C0"/>
        </w:rPr>
        <w:t>INCOMING NB</w:t>
      </w:r>
      <w:r w:rsidRPr="00CA319A">
        <w:rPr>
          <w:rFonts w:ascii="Calibri" w:hAnsi="Calibri" w:eastAsiaTheme="majorEastAsia"/>
        </w:rPr>
        <w:t>.</w:t>
      </w:r>
    </w:p>
    <w:p w:rsidR="00724B89" w:rsidRPr="00CA319A" w:rsidP="00724B89" w14:paraId="2F60B98F" w14:textId="77777777">
      <w:pPr>
        <w:pStyle w:val="ListParagraph"/>
        <w:rPr>
          <w:rFonts w:ascii="Calibri" w:hAnsi="Calibri" w:eastAsiaTheme="majorEastAsia"/>
        </w:rPr>
      </w:pPr>
    </w:p>
    <w:p w:rsidR="00724B89" w:rsidRPr="00CA319A" w:rsidP="00724B89" w14:paraId="2CBB663D" w14:textId="77777777">
      <w:pPr>
        <w:pStyle w:val="ListParagraph"/>
        <w:numPr>
          <w:ilvl w:val="0"/>
          <w:numId w:val="37"/>
        </w:numPr>
        <w:contextualSpacing/>
        <w:jc w:val="both"/>
        <w:rPr>
          <w:rFonts w:ascii="Calibri" w:hAnsi="Calibri" w:eastAsiaTheme="majorEastAsia"/>
        </w:rPr>
      </w:pPr>
      <w:r w:rsidRPr="00CA319A">
        <w:rPr>
          <w:rFonts w:ascii="Calibri" w:hAnsi="Calibri" w:eastAsiaTheme="majorEastAsia"/>
        </w:rPr>
        <w:t xml:space="preserve">After end of the TRANSITION PERIOD, </w:t>
      </w:r>
      <w:r w:rsidRPr="00547672" w:rsidR="00547672">
        <w:rPr>
          <w:rFonts w:ascii="Calibri" w:hAnsi="Calibri" w:eastAsiaTheme="majorEastAsia"/>
          <w:color w:val="00B050"/>
        </w:rPr>
        <w:t xml:space="preserve">CERTIFICATION HOLDER </w:t>
      </w:r>
      <w:r w:rsidRPr="00CA319A">
        <w:rPr>
          <w:rFonts w:ascii="Calibri" w:hAnsi="Calibri" w:eastAsiaTheme="majorEastAsia"/>
        </w:rPr>
        <w:t xml:space="preserve">shall no longer place on the market any </w:t>
      </w:r>
      <w:r>
        <w:rPr>
          <w:rFonts w:ascii="Calibri" w:hAnsi="Calibri" w:eastAsiaTheme="majorEastAsia"/>
        </w:rPr>
        <w:t>device in the scope of certification</w:t>
      </w:r>
      <w:r w:rsidRPr="00CA319A">
        <w:rPr>
          <w:rFonts w:ascii="Calibri" w:hAnsi="Calibri" w:eastAsiaTheme="majorEastAsia"/>
        </w:rPr>
        <w:t xml:space="preserve"> subject to transfer that us</w:t>
      </w:r>
      <w:r w:rsidRPr="00CA319A">
        <w:rPr>
          <w:rFonts w:ascii="Calibri" w:hAnsi="Calibri" w:eastAsiaTheme="majorEastAsia"/>
        </w:rPr>
        <w:t xml:space="preserve">es the notified body identification number of </w:t>
      </w:r>
      <w:r w:rsidRPr="00547672" w:rsidR="00547672">
        <w:rPr>
          <w:rFonts w:ascii="Calibri" w:hAnsi="Calibri" w:eastAsiaTheme="majorEastAsia"/>
          <w:color w:val="C00000"/>
        </w:rPr>
        <w:t xml:space="preserve">OUTGOING NB </w:t>
      </w:r>
      <w:r w:rsidRPr="00CA319A">
        <w:rPr>
          <w:rFonts w:ascii="Calibri" w:hAnsi="Calibri" w:eastAsiaTheme="majorEastAsia"/>
        </w:rPr>
        <w:t>in any labelling (which includes label, manuals and all other information supplied by the manufacturer, including any promotional material), even if these devices were manufactured during the TRANSI</w:t>
      </w:r>
      <w:r w:rsidRPr="00CA319A">
        <w:rPr>
          <w:rFonts w:ascii="Calibri" w:hAnsi="Calibri" w:eastAsiaTheme="majorEastAsia"/>
        </w:rPr>
        <w:t>TION PERIOD or even before the agreed TRANSFER DATE.</w:t>
      </w:r>
    </w:p>
    <w:p w:rsidR="00724B89" w:rsidRPr="00CA319A" w:rsidP="00724B89" w14:paraId="2C4DE9FC" w14:textId="77777777">
      <w:pPr>
        <w:pStyle w:val="ListParagraph"/>
        <w:rPr>
          <w:rFonts w:ascii="Calibri" w:hAnsi="Calibri" w:eastAsiaTheme="majorEastAsia"/>
        </w:rPr>
      </w:pPr>
    </w:p>
    <w:p w:rsidR="00724B89" w:rsidRPr="00CA319A" w:rsidP="00724B89" w14:paraId="44162863" w14:textId="77777777">
      <w:pPr>
        <w:pStyle w:val="ListParagraph"/>
        <w:numPr>
          <w:ilvl w:val="0"/>
          <w:numId w:val="40"/>
        </w:numPr>
        <w:contextualSpacing/>
        <w:jc w:val="both"/>
        <w:rPr>
          <w:rFonts w:ascii="Calibri" w:hAnsi="Calibri" w:eastAsiaTheme="majorEastAsia"/>
        </w:rPr>
      </w:pPr>
      <w:r w:rsidRPr="00547672">
        <w:rPr>
          <w:rFonts w:ascii="Calibri" w:hAnsi="Calibri" w:eastAsiaTheme="majorEastAsia"/>
          <w:color w:val="00B050"/>
        </w:rPr>
        <w:t xml:space="preserve">CERTIFICATION HOLDER </w:t>
      </w:r>
      <w:r w:rsidRPr="00CA319A" w:rsidR="0021602F">
        <w:rPr>
          <w:rFonts w:ascii="Calibri" w:hAnsi="Calibri" w:eastAsiaTheme="majorEastAsia"/>
        </w:rPr>
        <w:t xml:space="preserve">commits to inform the </w:t>
      </w:r>
      <w:r w:rsidRPr="00547672">
        <w:rPr>
          <w:rFonts w:ascii="Calibri" w:hAnsi="Calibri" w:eastAsiaTheme="majorEastAsia"/>
          <w:color w:val="C00000"/>
        </w:rPr>
        <w:t xml:space="preserve">OUTGOING NB </w:t>
      </w:r>
      <w:r w:rsidRPr="00CA319A" w:rsidR="0021602F">
        <w:rPr>
          <w:rFonts w:ascii="Calibri" w:hAnsi="Calibri" w:eastAsiaTheme="majorEastAsia"/>
        </w:rPr>
        <w:t xml:space="preserve">and </w:t>
      </w:r>
      <w:r w:rsidRPr="00547672">
        <w:rPr>
          <w:rFonts w:ascii="Calibri" w:hAnsi="Calibri" w:eastAsiaTheme="majorEastAsia"/>
          <w:color w:val="0070C0"/>
        </w:rPr>
        <w:t>INCOMING NB</w:t>
      </w:r>
      <w:r w:rsidRPr="00CA319A" w:rsidR="0021602F">
        <w:rPr>
          <w:rFonts w:ascii="Calibri" w:hAnsi="Calibri" w:eastAsiaTheme="majorEastAsia"/>
        </w:rPr>
        <w:t xml:space="preserve"> in writing of the dates when the placing on the market of the devices </w:t>
      </w:r>
      <w:r w:rsidR="0021602F">
        <w:rPr>
          <w:rFonts w:ascii="Calibri" w:hAnsi="Calibri" w:eastAsiaTheme="majorEastAsia"/>
        </w:rPr>
        <w:t xml:space="preserve">in the scope of certification subject to transfer </w:t>
      </w:r>
      <w:r w:rsidRPr="00CA319A" w:rsidR="0021602F">
        <w:rPr>
          <w:rFonts w:ascii="Calibri" w:hAnsi="Calibri" w:eastAsiaTheme="majorEastAsia"/>
        </w:rPr>
        <w:t xml:space="preserve">labelled with the identification number of </w:t>
      </w:r>
      <w:r w:rsidRPr="00547672">
        <w:rPr>
          <w:rFonts w:ascii="Calibri" w:hAnsi="Calibri" w:eastAsiaTheme="majorEastAsia"/>
          <w:color w:val="C00000"/>
        </w:rPr>
        <w:t xml:space="preserve">OUTGOING NB </w:t>
      </w:r>
      <w:r w:rsidRPr="00CA319A" w:rsidR="0021602F">
        <w:rPr>
          <w:rFonts w:ascii="Calibri" w:hAnsi="Calibri" w:eastAsiaTheme="majorEastAsia"/>
        </w:rPr>
        <w:t>has been discontinued within 30 days after discontinuation.</w:t>
      </w:r>
    </w:p>
    <w:p w:rsidR="00724B89" w:rsidRPr="00CA319A" w:rsidP="00724B89" w14:paraId="21182E84" w14:textId="77777777">
      <w:pPr>
        <w:pStyle w:val="ListParagraph"/>
        <w:rPr>
          <w:rFonts w:ascii="Calibri" w:hAnsi="Calibri" w:eastAsiaTheme="majorEastAsia"/>
        </w:rPr>
      </w:pPr>
    </w:p>
    <w:p w:rsidR="00724B89" w:rsidRPr="00CA319A" w:rsidP="00724B89" w14:paraId="37BD3B8C" w14:textId="77777777">
      <w:pPr>
        <w:pStyle w:val="ListParagraph"/>
        <w:numPr>
          <w:ilvl w:val="0"/>
          <w:numId w:val="40"/>
        </w:numPr>
        <w:contextualSpacing/>
        <w:jc w:val="both"/>
        <w:rPr>
          <w:rFonts w:ascii="Calibri" w:hAnsi="Calibri" w:eastAsiaTheme="majorEastAsia"/>
        </w:rPr>
      </w:pPr>
      <w:r w:rsidRPr="00CA319A">
        <w:rPr>
          <w:rFonts w:ascii="Calibri" w:hAnsi="Calibri" w:eastAsiaTheme="majorEastAsia"/>
        </w:rPr>
        <w:t>The change of notif</w:t>
      </w:r>
      <w:r w:rsidRPr="00CA319A">
        <w:rPr>
          <w:rFonts w:ascii="Calibri" w:hAnsi="Calibri" w:eastAsiaTheme="majorEastAsia"/>
        </w:rPr>
        <w:t xml:space="preserve">ied body identification number shall be implemented </w:t>
      </w:r>
      <w:r>
        <w:rPr>
          <w:rFonts w:ascii="Calibri" w:hAnsi="Calibri" w:eastAsiaTheme="majorEastAsia"/>
        </w:rPr>
        <w:t xml:space="preserve">for devices in the scope of certification subject to transfer </w:t>
      </w:r>
      <w:r w:rsidRPr="00CA319A">
        <w:rPr>
          <w:rFonts w:ascii="Calibri" w:hAnsi="Calibri" w:eastAsiaTheme="majorEastAsia"/>
        </w:rPr>
        <w:t xml:space="preserve">on a product-by-product </w:t>
      </w:r>
      <w:r>
        <w:rPr>
          <w:rFonts w:ascii="Calibri" w:hAnsi="Calibri" w:eastAsiaTheme="majorEastAsia"/>
        </w:rPr>
        <w:t>basis</w:t>
      </w:r>
      <w:r w:rsidRPr="00CA319A">
        <w:rPr>
          <w:rFonts w:ascii="Calibri" w:hAnsi="Calibri" w:eastAsiaTheme="majorEastAsia"/>
        </w:rPr>
        <w:t xml:space="preserve"> during the TRANSITION PERIOD.  The change of notified body identification number for each type of </w:t>
      </w:r>
      <w:r>
        <w:rPr>
          <w:rFonts w:ascii="Calibri" w:hAnsi="Calibri" w:eastAsiaTheme="majorEastAsia"/>
        </w:rPr>
        <w:t>device</w:t>
      </w:r>
      <w:r w:rsidRPr="00CA319A">
        <w:rPr>
          <w:rFonts w:ascii="Calibri" w:hAnsi="Calibri" w:eastAsiaTheme="majorEastAsia"/>
        </w:rPr>
        <w:t xml:space="preserve"> shall b</w:t>
      </w:r>
      <w:r w:rsidRPr="00CA319A">
        <w:rPr>
          <w:rFonts w:ascii="Calibri" w:hAnsi="Calibri" w:eastAsiaTheme="majorEastAsia"/>
        </w:rPr>
        <w:t xml:space="preserve">e documented and fixed to a specific serial number or lot number and a specific date. </w:t>
      </w:r>
      <w:r w:rsidRPr="00547672" w:rsidR="00547672">
        <w:rPr>
          <w:rFonts w:ascii="Calibri" w:hAnsi="Calibri" w:eastAsiaTheme="majorEastAsia"/>
          <w:color w:val="00B050"/>
        </w:rPr>
        <w:t xml:space="preserve">CERTIFICATION HOLDER </w:t>
      </w:r>
      <w:r w:rsidRPr="00CA319A">
        <w:rPr>
          <w:rFonts w:ascii="Calibri" w:hAnsi="Calibri" w:eastAsiaTheme="majorEastAsia"/>
        </w:rPr>
        <w:t xml:space="preserve">commits to document this change of identification number for each type of </w:t>
      </w:r>
      <w:r>
        <w:rPr>
          <w:rFonts w:ascii="Calibri" w:hAnsi="Calibri" w:eastAsiaTheme="majorEastAsia"/>
        </w:rPr>
        <w:t>device</w:t>
      </w:r>
      <w:r w:rsidRPr="00CA319A">
        <w:rPr>
          <w:rFonts w:ascii="Calibri" w:hAnsi="Calibri" w:eastAsiaTheme="majorEastAsia"/>
        </w:rPr>
        <w:t xml:space="preserve"> and make this information available </w:t>
      </w:r>
      <w:r>
        <w:rPr>
          <w:rFonts w:ascii="Calibri" w:hAnsi="Calibri" w:eastAsiaTheme="majorEastAsia"/>
        </w:rPr>
        <w:t>upon the</w:t>
      </w:r>
      <w:r w:rsidRPr="00CA319A">
        <w:rPr>
          <w:rFonts w:ascii="Calibri" w:hAnsi="Calibri" w:eastAsiaTheme="majorEastAsia"/>
        </w:rPr>
        <w:t xml:space="preserve"> request of the </w:t>
      </w:r>
      <w:r w:rsidRPr="00547672" w:rsidR="00547672">
        <w:rPr>
          <w:rFonts w:ascii="Calibri" w:hAnsi="Calibri" w:eastAsiaTheme="majorEastAsia"/>
          <w:color w:val="0070C0"/>
        </w:rPr>
        <w:t>INCOMING NB</w:t>
      </w:r>
      <w:r w:rsidRPr="00CA319A">
        <w:rPr>
          <w:rFonts w:ascii="Calibri" w:hAnsi="Calibri" w:eastAsiaTheme="majorEastAsia"/>
        </w:rPr>
        <w:t>.</w:t>
      </w:r>
    </w:p>
    <w:p w:rsidR="00724B89" w:rsidRPr="00CA319A" w:rsidP="00724B89" w14:paraId="71A2292C" w14:textId="77777777">
      <w:pPr>
        <w:pStyle w:val="ListParagraph"/>
        <w:rPr>
          <w:rFonts w:ascii="Calibri" w:hAnsi="Calibri" w:eastAsiaTheme="majorEastAsia"/>
        </w:rPr>
      </w:pPr>
    </w:p>
    <w:p w:rsidR="00724B89" w:rsidRPr="00CA319A" w:rsidP="00CD46DD" w14:paraId="7512697A" w14:textId="77777777">
      <w:pPr>
        <w:pStyle w:val="Heading1"/>
        <w:rPr>
          <w:rFonts w:ascii="Calibri" w:hAnsi="Calibri"/>
        </w:rPr>
      </w:pPr>
      <w:r w:rsidRPr="00CA319A">
        <w:rPr>
          <w:rFonts w:ascii="Calibri" w:hAnsi="Calibri"/>
        </w:rPr>
        <w:t>§ 4 Assessment prior to transfer</w:t>
      </w:r>
    </w:p>
    <w:p w:rsidR="00724B89" w:rsidRPr="00CA319A" w:rsidP="00724B89" w14:paraId="5E656E1F" w14:textId="77777777">
      <w:pPr>
        <w:rPr>
          <w:rFonts w:ascii="Calibri" w:hAnsi="Calibri"/>
        </w:rPr>
      </w:pPr>
      <w:r w:rsidRPr="00547672">
        <w:rPr>
          <w:rFonts w:ascii="Calibri" w:hAnsi="Calibri"/>
          <w:color w:val="0070C0"/>
        </w:rPr>
        <w:t>INCOMING NB</w:t>
      </w:r>
      <w:r w:rsidRPr="00CA319A" w:rsidR="0021602F">
        <w:rPr>
          <w:rFonts w:ascii="Calibri" w:hAnsi="Calibri"/>
        </w:rPr>
        <w:t xml:space="preserve"> has the full responsibility and authority for the decision, based on information provided by CERTIFICATION HOLDER, </w:t>
      </w:r>
      <w:r w:rsidRPr="00547672">
        <w:rPr>
          <w:rFonts w:ascii="Calibri" w:hAnsi="Calibri"/>
          <w:color w:val="C00000"/>
        </w:rPr>
        <w:t xml:space="preserve">OUTGOING NB </w:t>
      </w:r>
      <w:r w:rsidRPr="00CA319A" w:rsidR="0021602F">
        <w:rPr>
          <w:rFonts w:ascii="Calibri" w:hAnsi="Calibri"/>
        </w:rPr>
        <w:t xml:space="preserve">and publicly available information, </w:t>
      </w:r>
      <w:r w:rsidR="0021602F">
        <w:rPr>
          <w:rFonts w:ascii="Calibri" w:hAnsi="Calibri"/>
        </w:rPr>
        <w:t>regarding</w:t>
      </w:r>
      <w:r w:rsidRPr="00CA319A" w:rsidR="0021602F">
        <w:rPr>
          <w:rFonts w:ascii="Calibri" w:hAnsi="Calibri"/>
        </w:rPr>
        <w:t xml:space="preserve"> the extent of its assessment prior to TRANSFER DATE. In all cases, prior to issuing any </w:t>
      </w:r>
      <w:r w:rsidR="0021602F">
        <w:rPr>
          <w:rFonts w:ascii="Calibri" w:hAnsi="Calibri"/>
        </w:rPr>
        <w:t xml:space="preserve">transferred </w:t>
      </w:r>
      <w:r w:rsidRPr="00CA319A" w:rsidR="0021602F">
        <w:rPr>
          <w:rFonts w:ascii="Calibri" w:hAnsi="Calibri"/>
        </w:rPr>
        <w:t xml:space="preserve">certification, </w:t>
      </w:r>
      <w:r w:rsidRPr="00547672">
        <w:rPr>
          <w:rFonts w:ascii="Calibri" w:hAnsi="Calibri"/>
          <w:color w:val="0070C0"/>
        </w:rPr>
        <w:t>INCOMING NB</w:t>
      </w:r>
      <w:r w:rsidRPr="00CA319A" w:rsidR="0021602F">
        <w:rPr>
          <w:rFonts w:ascii="Calibri" w:hAnsi="Calibri"/>
        </w:rPr>
        <w:t xml:space="preserve"> shall ensure that all required assessment activities are successfully </w:t>
      </w:r>
      <w:r w:rsidRPr="00CA319A" w:rsidR="006D7407">
        <w:rPr>
          <w:rFonts w:ascii="Calibri" w:hAnsi="Calibri"/>
        </w:rPr>
        <w:t>completed,</w:t>
      </w:r>
      <w:r w:rsidRPr="00CA319A" w:rsidR="0021602F">
        <w:rPr>
          <w:rFonts w:ascii="Calibri" w:hAnsi="Calibri"/>
        </w:rPr>
        <w:t xml:space="preserve"> and the documentation received with regard to </w:t>
      </w:r>
      <w:r w:rsidR="0021602F">
        <w:rPr>
          <w:rFonts w:ascii="Calibri" w:hAnsi="Calibri"/>
        </w:rPr>
        <w:t xml:space="preserve">the corresponding </w:t>
      </w:r>
      <w:r w:rsidRPr="00CA319A" w:rsidR="0021602F">
        <w:rPr>
          <w:rFonts w:ascii="Calibri" w:hAnsi="Calibri"/>
        </w:rPr>
        <w:t xml:space="preserve">certification </w:t>
      </w:r>
      <w:r w:rsidR="0021602F">
        <w:rPr>
          <w:rFonts w:ascii="Calibri" w:hAnsi="Calibri"/>
        </w:rPr>
        <w:t xml:space="preserve">subject to transfer </w:t>
      </w:r>
      <w:r w:rsidRPr="00CA319A" w:rsidR="0021602F">
        <w:rPr>
          <w:rFonts w:ascii="Calibri" w:hAnsi="Calibri"/>
        </w:rPr>
        <w:t>does not identify any unresolved concerns.</w:t>
      </w:r>
    </w:p>
    <w:p w:rsidR="00724B89" w:rsidRPr="00CA319A" w:rsidP="00724B89" w14:paraId="743E7E64" w14:textId="77777777">
      <w:pPr>
        <w:rPr>
          <w:rFonts w:ascii="Calibri" w:hAnsi="Calibri"/>
        </w:rPr>
      </w:pPr>
    </w:p>
    <w:p w:rsidR="00724B89" w:rsidRPr="00CA319A" w:rsidP="00CD46DD" w14:paraId="1C83A815" w14:textId="77777777">
      <w:pPr>
        <w:pStyle w:val="Heading1"/>
        <w:rPr>
          <w:rFonts w:ascii="Calibri" w:hAnsi="Calibri"/>
        </w:rPr>
      </w:pPr>
      <w:r w:rsidRPr="00CA319A">
        <w:rPr>
          <w:rFonts w:ascii="Calibri" w:hAnsi="Calibri"/>
        </w:rPr>
        <w:t>§ 5 Confidentiality and obligation to provide information</w:t>
      </w:r>
    </w:p>
    <w:p w:rsidR="00724B89" w:rsidRPr="00CA319A" w:rsidP="00724B89" w14:paraId="01D3FAE2" w14:textId="77777777">
      <w:pPr>
        <w:rPr>
          <w:rFonts w:ascii="Calibri" w:hAnsi="Calibri"/>
        </w:rPr>
      </w:pPr>
      <w:r w:rsidRPr="00CA319A">
        <w:rPr>
          <w:rFonts w:ascii="Calibri" w:hAnsi="Calibri"/>
        </w:rPr>
        <w:t xml:space="preserve">In order to allow the </w:t>
      </w:r>
      <w:r w:rsidRPr="00547672" w:rsidR="00547672">
        <w:rPr>
          <w:rFonts w:ascii="Calibri" w:hAnsi="Calibri"/>
          <w:color w:val="0070C0"/>
        </w:rPr>
        <w:t>INCOMING NB</w:t>
      </w:r>
      <w:r w:rsidRPr="00CA319A">
        <w:rPr>
          <w:rFonts w:ascii="Calibri" w:hAnsi="Calibri"/>
        </w:rPr>
        <w:t xml:space="preserve"> </w:t>
      </w:r>
      <w:r>
        <w:rPr>
          <w:rFonts w:ascii="Calibri" w:hAnsi="Calibri"/>
        </w:rPr>
        <w:t xml:space="preserve">to complete </w:t>
      </w:r>
      <w:r w:rsidRPr="00CA319A">
        <w:rPr>
          <w:rFonts w:ascii="Calibri" w:hAnsi="Calibri"/>
        </w:rPr>
        <w:t>the assessment prior to transfer according to § 4:</w:t>
      </w:r>
    </w:p>
    <w:p w:rsidR="00724B89" w:rsidRPr="00CA319A" w:rsidP="00724B89" w14:paraId="3C4C6DFE" w14:textId="77777777">
      <w:pPr>
        <w:rPr>
          <w:rFonts w:ascii="Calibri" w:hAnsi="Calibri"/>
        </w:rPr>
      </w:pPr>
    </w:p>
    <w:p w:rsidR="00724B89" w:rsidRPr="00CA319A" w:rsidP="00724B89" w14:paraId="5B248476" w14:textId="77777777">
      <w:pPr>
        <w:pStyle w:val="ListParagraph"/>
        <w:numPr>
          <w:ilvl w:val="0"/>
          <w:numId w:val="17"/>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 xml:space="preserve">commits to provide on request to the </w:t>
      </w:r>
      <w:r w:rsidRPr="00547672">
        <w:rPr>
          <w:rFonts w:ascii="Calibri" w:hAnsi="Calibri"/>
          <w:color w:val="0070C0"/>
        </w:rPr>
        <w:t>INCOMING NB</w:t>
      </w:r>
      <w:r w:rsidRPr="00CA319A" w:rsidR="0021602F">
        <w:rPr>
          <w:rFonts w:ascii="Calibri" w:hAnsi="Calibri"/>
        </w:rPr>
        <w:t xml:space="preserve"> relevant information relating to the certification subject to transfer.  </w:t>
      </w:r>
      <w:r w:rsidR="0021602F">
        <w:rPr>
          <w:rFonts w:ascii="Calibri" w:hAnsi="Calibri"/>
        </w:rPr>
        <w:t>Such a request</w:t>
      </w:r>
      <w:r w:rsidRPr="00CA319A" w:rsidR="0021602F">
        <w:rPr>
          <w:rFonts w:ascii="Calibri" w:hAnsi="Calibri"/>
        </w:rPr>
        <w:t xml:space="preserve"> may include </w:t>
      </w:r>
      <w:r w:rsidR="0021602F">
        <w:rPr>
          <w:rFonts w:ascii="Calibri" w:hAnsi="Calibri"/>
        </w:rPr>
        <w:t xml:space="preserve">valid certificate(s) concerned by the transfer of certification, </w:t>
      </w:r>
      <w:r w:rsidRPr="00CA319A" w:rsidR="0021602F">
        <w:rPr>
          <w:rFonts w:ascii="Calibri" w:hAnsi="Calibri"/>
        </w:rPr>
        <w:t xml:space="preserve">assessment reports, </w:t>
      </w:r>
      <w:r w:rsidR="0021602F">
        <w:rPr>
          <w:rFonts w:ascii="Calibri" w:hAnsi="Calibri"/>
        </w:rPr>
        <w:t xml:space="preserve">scientific opinion issued by authorities, </w:t>
      </w:r>
      <w:r w:rsidRPr="00CA319A" w:rsidR="0021602F">
        <w:rPr>
          <w:rFonts w:ascii="Calibri" w:hAnsi="Calibri"/>
        </w:rPr>
        <w:t>non-conformities, corrective actions</w:t>
      </w:r>
      <w:r w:rsidR="0021602F">
        <w:rPr>
          <w:rFonts w:ascii="Calibri" w:hAnsi="Calibri"/>
        </w:rPr>
        <w:t>, complaint records, vigilance records</w:t>
      </w:r>
      <w:r w:rsidRPr="00CA319A" w:rsidR="0021602F">
        <w:rPr>
          <w:rFonts w:ascii="Calibri" w:hAnsi="Calibri"/>
        </w:rPr>
        <w:t xml:space="preserve"> and any other relevant records</w:t>
      </w:r>
      <w:r w:rsidR="0021602F">
        <w:rPr>
          <w:rFonts w:ascii="Calibri" w:hAnsi="Calibri"/>
        </w:rPr>
        <w:t xml:space="preserve"> or information</w:t>
      </w:r>
      <w:r w:rsidRPr="00CA319A" w:rsidR="0021602F">
        <w:rPr>
          <w:rFonts w:ascii="Calibri" w:hAnsi="Calibri"/>
        </w:rPr>
        <w:t xml:space="preserve"> of </w:t>
      </w:r>
      <w:r w:rsidRPr="00547672">
        <w:rPr>
          <w:rFonts w:ascii="Calibri" w:hAnsi="Calibri"/>
          <w:color w:val="C00000"/>
        </w:rPr>
        <w:t xml:space="preserve">OUTGOING NB </w:t>
      </w:r>
      <w:r w:rsidRPr="00CA319A" w:rsidR="0021602F">
        <w:rPr>
          <w:rFonts w:ascii="Calibri" w:hAnsi="Calibri"/>
        </w:rPr>
        <w:t>or even another previous notified body.</w:t>
      </w:r>
    </w:p>
    <w:p w:rsidR="00724B89" w:rsidRPr="00CD46DD" w:rsidP="00CD46DD" w14:paraId="22FA95E2" w14:textId="77777777">
      <w:pPr>
        <w:rPr>
          <w:rFonts w:ascii="Calibri" w:hAnsi="Calibri"/>
        </w:rPr>
      </w:pPr>
    </w:p>
    <w:p w:rsidR="00724B89" w:rsidRPr="00CA319A" w:rsidP="00724B89" w14:paraId="0254D1FA" w14:textId="77777777">
      <w:pPr>
        <w:pStyle w:val="ListParagraph"/>
        <w:numPr>
          <w:ilvl w:val="0"/>
          <w:numId w:val="17"/>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 xml:space="preserve">approves that </w:t>
      </w:r>
      <w:r w:rsidRPr="00547672">
        <w:rPr>
          <w:rFonts w:ascii="Calibri" w:hAnsi="Calibri"/>
          <w:color w:val="C00000"/>
        </w:rPr>
        <w:t>OUT</w:t>
      </w:r>
      <w:r w:rsidRPr="00547672">
        <w:rPr>
          <w:rFonts w:ascii="Calibri" w:hAnsi="Calibri"/>
          <w:color w:val="C00000"/>
        </w:rPr>
        <w:t xml:space="preserve">GOING NB </w:t>
      </w:r>
      <w:r w:rsidRPr="00CA319A" w:rsidR="0021602F">
        <w:rPr>
          <w:rFonts w:ascii="Calibri" w:hAnsi="Calibri"/>
        </w:rPr>
        <w:t xml:space="preserve">may disclose, from the date of signature of this </w:t>
      </w:r>
      <w:r w:rsidR="0021602F">
        <w:rPr>
          <w:rFonts w:ascii="Calibri" w:hAnsi="Calibri"/>
        </w:rPr>
        <w:t>A</w:t>
      </w:r>
      <w:r w:rsidRPr="00CA319A" w:rsidR="0021602F">
        <w:rPr>
          <w:rFonts w:ascii="Calibri" w:hAnsi="Calibri"/>
        </w:rPr>
        <w:t>greement (or earlier if agreed in a previous agreement) until the TRANSFER DATE, all information (</w:t>
      </w:r>
      <w:r w:rsidR="0021602F">
        <w:rPr>
          <w:rFonts w:ascii="Calibri" w:hAnsi="Calibri"/>
        </w:rPr>
        <w:t>see items listed in subsection 1</w:t>
      </w:r>
      <w:r w:rsidRPr="00CA319A" w:rsidR="0021602F">
        <w:rPr>
          <w:rFonts w:ascii="Calibri" w:hAnsi="Calibri"/>
        </w:rPr>
        <w:t xml:space="preserve">), related to the certification subject to transfer, to </w:t>
      </w:r>
      <w:r w:rsidRPr="00547672">
        <w:rPr>
          <w:rFonts w:ascii="Calibri" w:hAnsi="Calibri"/>
          <w:color w:val="0070C0"/>
        </w:rPr>
        <w:t>INCOMING NB</w:t>
      </w:r>
      <w:r w:rsidRPr="00CA319A" w:rsidR="0021602F">
        <w:rPr>
          <w:rFonts w:ascii="Calibri" w:hAnsi="Calibri"/>
        </w:rPr>
        <w:t xml:space="preserve"> in order to enable any direct communication between </w:t>
      </w:r>
      <w:r w:rsidRPr="00547672">
        <w:rPr>
          <w:rFonts w:ascii="Calibri" w:hAnsi="Calibri"/>
          <w:color w:val="C00000"/>
        </w:rPr>
        <w:t xml:space="preserve">OUTGOING NB </w:t>
      </w:r>
      <w:r w:rsidRPr="00CA319A" w:rsidR="0021602F">
        <w:rPr>
          <w:rFonts w:ascii="Calibri" w:hAnsi="Calibri"/>
        </w:rPr>
        <w:t xml:space="preserve">and </w:t>
      </w:r>
      <w:r w:rsidRPr="00547672">
        <w:rPr>
          <w:rFonts w:ascii="Calibri" w:hAnsi="Calibri"/>
          <w:color w:val="0070C0"/>
        </w:rPr>
        <w:t>INCOMING NB</w:t>
      </w:r>
      <w:r w:rsidRPr="00CA319A" w:rsidR="0021602F">
        <w:rPr>
          <w:rFonts w:ascii="Calibri" w:hAnsi="Calibri"/>
        </w:rPr>
        <w:t xml:space="preserve"> that may be required. </w:t>
      </w:r>
    </w:p>
    <w:p w:rsidR="00724B89" w:rsidRPr="00CA319A" w:rsidP="00CD46DD" w14:paraId="0B081341" w14:textId="77777777">
      <w:pPr>
        <w:pStyle w:val="ListParagraph"/>
        <w:ind w:left="360"/>
        <w:rPr>
          <w:rFonts w:ascii="Calibri" w:hAnsi="Calibri"/>
        </w:rPr>
      </w:pPr>
    </w:p>
    <w:p w:rsidR="00724B89" w:rsidRPr="00CA319A" w:rsidP="00724B89" w14:paraId="4FD75744" w14:textId="77777777">
      <w:pPr>
        <w:pStyle w:val="ListParagraph"/>
        <w:numPr>
          <w:ilvl w:val="0"/>
          <w:numId w:val="17"/>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 xml:space="preserve">understands that </w:t>
      </w:r>
      <w:r w:rsidRPr="00547672">
        <w:rPr>
          <w:rFonts w:ascii="Calibri" w:hAnsi="Calibri"/>
          <w:color w:val="0070C0"/>
        </w:rPr>
        <w:t>INCOMING NB</w:t>
      </w:r>
      <w:r w:rsidRPr="00CA319A" w:rsidR="0021602F">
        <w:rPr>
          <w:rFonts w:ascii="Calibri" w:hAnsi="Calibri"/>
        </w:rPr>
        <w:t xml:space="preserve"> will contact </w:t>
      </w:r>
      <w:r w:rsidRPr="00547672">
        <w:rPr>
          <w:rFonts w:ascii="Calibri" w:hAnsi="Calibri"/>
          <w:color w:val="C00000"/>
        </w:rPr>
        <w:t xml:space="preserve">OUTGOING NB </w:t>
      </w:r>
      <w:r w:rsidRPr="00CA319A" w:rsidR="0021602F">
        <w:rPr>
          <w:rFonts w:ascii="Calibri" w:hAnsi="Calibri"/>
        </w:rPr>
        <w:t>to request information relating to the certification subject to transfer.</w:t>
      </w:r>
    </w:p>
    <w:p w:rsidR="00724B89" w:rsidRPr="00CA319A" w:rsidP="00724B89" w14:paraId="133BB472" w14:textId="77777777">
      <w:pPr>
        <w:pStyle w:val="ListParagraph"/>
        <w:ind w:left="360"/>
        <w:rPr>
          <w:rFonts w:ascii="Calibri" w:hAnsi="Calibri"/>
        </w:rPr>
      </w:pPr>
    </w:p>
    <w:p w:rsidR="00724B89" w:rsidRPr="00CA319A" w:rsidP="00724B89" w14:paraId="7486416B" w14:textId="77777777">
      <w:pPr>
        <w:pStyle w:val="ListParagraph"/>
        <w:numPr>
          <w:ilvl w:val="0"/>
          <w:numId w:val="17"/>
        </w:numPr>
        <w:contextualSpacing/>
        <w:jc w:val="both"/>
        <w:rPr>
          <w:rFonts w:ascii="Calibri" w:hAnsi="Calibri"/>
        </w:rPr>
      </w:pPr>
      <w:r w:rsidRPr="00547672">
        <w:rPr>
          <w:rFonts w:ascii="Calibri" w:hAnsi="Calibri"/>
          <w:color w:val="C00000"/>
        </w:rPr>
        <w:t xml:space="preserve">OUTGOING NB </w:t>
      </w:r>
      <w:r w:rsidRPr="00CA319A" w:rsidR="0021602F">
        <w:rPr>
          <w:rFonts w:ascii="Calibri" w:hAnsi="Calibri"/>
        </w:rPr>
        <w:t xml:space="preserve">understands and approves that </w:t>
      </w:r>
      <w:r w:rsidRPr="00547672">
        <w:rPr>
          <w:rFonts w:ascii="Calibri" w:hAnsi="Calibri"/>
          <w:color w:val="00B050"/>
        </w:rPr>
        <w:t xml:space="preserve">CERTIFICATION HOLDER </w:t>
      </w:r>
      <w:r w:rsidRPr="00CA319A" w:rsidR="0021602F">
        <w:rPr>
          <w:rFonts w:ascii="Calibri" w:hAnsi="Calibri"/>
        </w:rPr>
        <w:t xml:space="preserve">may disclose, from the date of signature of this </w:t>
      </w:r>
      <w:r w:rsidR="0021602F">
        <w:rPr>
          <w:rFonts w:ascii="Calibri" w:hAnsi="Calibri"/>
        </w:rPr>
        <w:t>A</w:t>
      </w:r>
      <w:r w:rsidRPr="00CA319A" w:rsidR="0021602F">
        <w:rPr>
          <w:rFonts w:ascii="Calibri" w:hAnsi="Calibri"/>
        </w:rPr>
        <w:t>greement (or earlier if agreed in a previous agreement), all information (</w:t>
      </w:r>
      <w:r w:rsidR="0021602F">
        <w:rPr>
          <w:rFonts w:ascii="Calibri" w:hAnsi="Calibri"/>
        </w:rPr>
        <w:t>see items listed in subsection 1</w:t>
      </w:r>
      <w:r w:rsidRPr="00CA319A" w:rsidR="0021602F">
        <w:rPr>
          <w:rFonts w:ascii="Calibri" w:hAnsi="Calibri"/>
        </w:rPr>
        <w:t xml:space="preserve">) related </w:t>
      </w:r>
      <w:r w:rsidR="0021602F">
        <w:rPr>
          <w:rFonts w:ascii="Calibri" w:hAnsi="Calibri"/>
        </w:rPr>
        <w:t xml:space="preserve">to </w:t>
      </w:r>
      <w:r w:rsidRPr="00CA319A" w:rsidR="0021602F">
        <w:rPr>
          <w:rFonts w:ascii="Calibri" w:hAnsi="Calibri"/>
        </w:rPr>
        <w:t xml:space="preserve">the certification subject to transfer to </w:t>
      </w:r>
      <w:r w:rsidRPr="00547672">
        <w:rPr>
          <w:rFonts w:ascii="Calibri" w:hAnsi="Calibri"/>
          <w:color w:val="0070C0"/>
        </w:rPr>
        <w:t>INCOMING NB</w:t>
      </w:r>
      <w:r w:rsidRPr="00CA319A" w:rsidR="0021602F">
        <w:rPr>
          <w:rFonts w:ascii="Calibri" w:hAnsi="Calibri"/>
        </w:rPr>
        <w:t xml:space="preserve">.  </w:t>
      </w:r>
    </w:p>
    <w:p w:rsidR="00724B89" w:rsidRPr="00CA319A" w:rsidP="00724B89" w14:paraId="5D889510" w14:textId="77777777">
      <w:pPr>
        <w:pStyle w:val="ListParagraph"/>
        <w:rPr>
          <w:rFonts w:ascii="Calibri" w:hAnsi="Calibri"/>
        </w:rPr>
      </w:pPr>
    </w:p>
    <w:p w:rsidR="00724B89" w:rsidRPr="00CA319A" w:rsidP="00724B89" w14:paraId="5BCB75EE" w14:textId="77777777">
      <w:pPr>
        <w:pStyle w:val="ListParagraph"/>
        <w:numPr>
          <w:ilvl w:val="0"/>
          <w:numId w:val="17"/>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commits to submit copies of the new certificate</w:t>
      </w:r>
      <w:r w:rsidR="0021602F">
        <w:rPr>
          <w:rFonts w:ascii="Calibri" w:hAnsi="Calibri"/>
        </w:rPr>
        <w:t>(</w:t>
      </w:r>
      <w:r w:rsidRPr="00CA319A" w:rsidR="0021602F">
        <w:rPr>
          <w:rFonts w:ascii="Calibri" w:hAnsi="Calibri"/>
        </w:rPr>
        <w:t>s</w:t>
      </w:r>
      <w:r w:rsidR="0021602F">
        <w:rPr>
          <w:rFonts w:ascii="Calibri" w:hAnsi="Calibri"/>
        </w:rPr>
        <w:t>) belonging to transferred certification</w:t>
      </w:r>
      <w:r w:rsidRPr="00CA319A" w:rsidR="0021602F">
        <w:rPr>
          <w:rFonts w:ascii="Calibri" w:hAnsi="Calibri"/>
        </w:rPr>
        <w:t xml:space="preserve"> issued by </w:t>
      </w:r>
      <w:r w:rsidRPr="00547672">
        <w:rPr>
          <w:rFonts w:ascii="Calibri" w:hAnsi="Calibri"/>
          <w:color w:val="0070C0"/>
        </w:rPr>
        <w:t>INCOMING NB</w:t>
      </w:r>
      <w:r w:rsidRPr="00CA319A" w:rsidR="0021602F">
        <w:rPr>
          <w:rFonts w:ascii="Calibri" w:hAnsi="Calibri"/>
        </w:rPr>
        <w:t xml:space="preserve"> to </w:t>
      </w:r>
      <w:r w:rsidRPr="00547672">
        <w:rPr>
          <w:rFonts w:ascii="Calibri" w:hAnsi="Calibri"/>
          <w:color w:val="C00000"/>
        </w:rPr>
        <w:t xml:space="preserve">OUTGOING NB </w:t>
      </w:r>
      <w:r w:rsidR="0021602F">
        <w:rPr>
          <w:rFonts w:ascii="Calibri" w:hAnsi="Calibri"/>
        </w:rPr>
        <w:t xml:space="preserve">without undue delay, at the latest </w:t>
      </w:r>
      <w:r w:rsidRPr="00CA319A" w:rsidR="0021602F">
        <w:rPr>
          <w:rFonts w:ascii="Calibri" w:hAnsi="Calibri"/>
        </w:rPr>
        <w:t>within 30</w:t>
      </w:r>
      <w:r w:rsidR="0021602F">
        <w:rPr>
          <w:rFonts w:ascii="Calibri" w:hAnsi="Calibri"/>
        </w:rPr>
        <w:t xml:space="preserve"> calendar</w:t>
      </w:r>
      <w:r w:rsidRPr="00CA319A" w:rsidR="0021602F">
        <w:rPr>
          <w:rFonts w:ascii="Calibri" w:hAnsi="Calibri"/>
        </w:rPr>
        <w:t xml:space="preserve"> days of </w:t>
      </w:r>
      <w:r w:rsidR="0021602F">
        <w:rPr>
          <w:rFonts w:ascii="Calibri" w:hAnsi="Calibri"/>
        </w:rPr>
        <w:t>the TRANSFER DATE</w:t>
      </w:r>
      <w:r w:rsidRPr="00CA319A" w:rsidR="0021602F">
        <w:rPr>
          <w:rFonts w:ascii="Calibri" w:hAnsi="Calibri"/>
        </w:rPr>
        <w:t>.</w:t>
      </w:r>
    </w:p>
    <w:p w:rsidR="00724B89" w:rsidRPr="00CA319A" w:rsidP="00724B89" w14:paraId="2778139D" w14:textId="77777777">
      <w:pPr>
        <w:pStyle w:val="ListParagraph"/>
        <w:rPr>
          <w:rFonts w:ascii="Calibri" w:hAnsi="Calibri"/>
        </w:rPr>
      </w:pPr>
    </w:p>
    <w:p w:rsidR="00724B89" w:rsidRPr="00CA319A" w:rsidP="00724B89" w14:paraId="449533F1" w14:textId="77777777">
      <w:pPr>
        <w:pStyle w:val="ListParagraph"/>
        <w:keepNext/>
        <w:numPr>
          <w:ilvl w:val="0"/>
          <w:numId w:val="17"/>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shall:</w:t>
      </w:r>
    </w:p>
    <w:p w:rsidR="00724B89" w:rsidRPr="00CA319A" w:rsidP="00724B89" w14:paraId="2AF69073" w14:textId="77777777">
      <w:pPr>
        <w:pStyle w:val="ListParagraph"/>
        <w:keepNext/>
        <w:rPr>
          <w:rFonts w:ascii="Calibri" w:hAnsi="Calibri"/>
        </w:rPr>
      </w:pPr>
    </w:p>
    <w:p w:rsidR="00724B89" w:rsidRPr="00CA319A" w:rsidP="00724B89" w14:paraId="501054D5" w14:textId="77777777">
      <w:pPr>
        <w:pStyle w:val="ListParagraph"/>
        <w:numPr>
          <w:ilvl w:val="0"/>
          <w:numId w:val="31"/>
        </w:numPr>
        <w:contextualSpacing/>
        <w:jc w:val="both"/>
        <w:rPr>
          <w:rFonts w:ascii="Calibri" w:hAnsi="Calibri"/>
        </w:rPr>
      </w:pPr>
      <w:r w:rsidRPr="00CA319A">
        <w:rPr>
          <w:rFonts w:ascii="Calibri" w:hAnsi="Calibri"/>
        </w:rPr>
        <w:t xml:space="preserve">document the change of notified body through an update of the relevant declaration of conformity for all devices references in </w:t>
      </w:r>
      <w:r>
        <w:rPr>
          <w:rFonts w:ascii="Calibri" w:hAnsi="Calibri"/>
        </w:rPr>
        <w:t>Appendix </w:t>
      </w:r>
      <w:r w:rsidRPr="00CA319A">
        <w:rPr>
          <w:rFonts w:ascii="Calibri" w:hAnsi="Calibri"/>
        </w:rPr>
        <w:t xml:space="preserve">2, making reference to the certificate(s) </w:t>
      </w:r>
      <w:r>
        <w:rPr>
          <w:rFonts w:ascii="Calibri" w:hAnsi="Calibri"/>
        </w:rPr>
        <w:t>belonging to transferred certif</w:t>
      </w:r>
      <w:r>
        <w:rPr>
          <w:rFonts w:ascii="Calibri" w:hAnsi="Calibri"/>
        </w:rPr>
        <w:t xml:space="preserve">ication </w:t>
      </w:r>
      <w:r w:rsidRPr="00CA319A">
        <w:rPr>
          <w:rFonts w:ascii="Calibri" w:hAnsi="Calibri"/>
        </w:rPr>
        <w:t xml:space="preserve">issued by </w:t>
      </w:r>
      <w:r w:rsidRPr="00547672" w:rsidR="00547672">
        <w:rPr>
          <w:rFonts w:ascii="Calibri" w:hAnsi="Calibri"/>
          <w:color w:val="0070C0"/>
        </w:rPr>
        <w:t>INCOMING NB</w:t>
      </w:r>
      <w:r w:rsidRPr="00CA319A">
        <w:rPr>
          <w:rFonts w:ascii="Calibri" w:hAnsi="Calibri"/>
        </w:rPr>
        <w:t xml:space="preserve"> with the effective date of </w:t>
      </w:r>
      <w:r>
        <w:rPr>
          <w:rFonts w:ascii="Calibri" w:hAnsi="Calibri"/>
        </w:rPr>
        <w:t xml:space="preserve">the </w:t>
      </w:r>
      <w:r w:rsidRPr="00CA319A">
        <w:rPr>
          <w:rFonts w:ascii="Calibri" w:hAnsi="Calibri"/>
        </w:rPr>
        <w:t>updated declaration being the agreed TRANSFER DATE,</w:t>
      </w:r>
    </w:p>
    <w:p w:rsidR="00724B89" w:rsidRPr="00CA319A" w:rsidP="00724B89" w14:paraId="1D934D0B" w14:textId="77777777">
      <w:pPr>
        <w:pStyle w:val="ListParagraph"/>
        <w:rPr>
          <w:rFonts w:ascii="Calibri" w:hAnsi="Calibri"/>
        </w:rPr>
      </w:pPr>
    </w:p>
    <w:p w:rsidR="00724B89" w:rsidRPr="00CA319A" w:rsidP="00724B89" w14:paraId="36FF546C" w14:textId="77777777">
      <w:pPr>
        <w:pStyle w:val="ListParagraph"/>
        <w:numPr>
          <w:ilvl w:val="0"/>
          <w:numId w:val="31"/>
        </w:numPr>
        <w:contextualSpacing/>
        <w:jc w:val="both"/>
        <w:rPr>
          <w:rFonts w:ascii="Calibri" w:hAnsi="Calibri"/>
        </w:rPr>
      </w:pPr>
      <w:r w:rsidRPr="00CA319A">
        <w:rPr>
          <w:rFonts w:ascii="Calibri" w:hAnsi="Calibri"/>
        </w:rPr>
        <w:t xml:space="preserve">submit the draft updated declaration of conformity to </w:t>
      </w:r>
      <w:r w:rsidRPr="00547672" w:rsidR="00547672">
        <w:rPr>
          <w:rFonts w:ascii="Calibri" w:hAnsi="Calibri"/>
          <w:color w:val="0070C0"/>
        </w:rPr>
        <w:t>INCOMING NB</w:t>
      </w:r>
      <w:r w:rsidRPr="00CA319A">
        <w:rPr>
          <w:rFonts w:ascii="Calibri" w:hAnsi="Calibri"/>
        </w:rPr>
        <w:t xml:space="preserve"> prior to the agreed TRANSFER DATE, and</w:t>
      </w:r>
    </w:p>
    <w:p w:rsidR="00724B89" w:rsidRPr="00CA319A" w:rsidP="00724B89" w14:paraId="7C567A43" w14:textId="77777777">
      <w:pPr>
        <w:pStyle w:val="ListParagraph"/>
        <w:rPr>
          <w:rFonts w:ascii="Calibri" w:hAnsi="Calibri"/>
        </w:rPr>
      </w:pPr>
    </w:p>
    <w:p w:rsidR="00724B89" w:rsidRPr="00CA319A" w:rsidP="00724B89" w14:paraId="1C9D640A" w14:textId="77777777">
      <w:pPr>
        <w:pStyle w:val="ListParagraph"/>
        <w:numPr>
          <w:ilvl w:val="0"/>
          <w:numId w:val="31"/>
        </w:numPr>
        <w:contextualSpacing/>
        <w:jc w:val="both"/>
        <w:rPr>
          <w:rFonts w:ascii="Calibri" w:hAnsi="Calibri"/>
        </w:rPr>
      </w:pPr>
      <w:r w:rsidRPr="00CA319A">
        <w:rPr>
          <w:rFonts w:ascii="Calibri" w:hAnsi="Calibri"/>
        </w:rPr>
        <w:t>sign the updated declaration of conformity on the agreed TRANSFER DATE.</w:t>
      </w:r>
    </w:p>
    <w:p w:rsidR="00724B89" w:rsidRPr="00CA319A" w:rsidP="00724B89" w14:paraId="5D13854F" w14:textId="77777777">
      <w:pPr>
        <w:pStyle w:val="ListParagraph"/>
        <w:rPr>
          <w:rFonts w:ascii="Calibri" w:hAnsi="Calibri"/>
        </w:rPr>
      </w:pPr>
    </w:p>
    <w:p w:rsidR="00724B89" w:rsidRPr="00CA319A" w:rsidP="00724B89" w14:paraId="50EE11F2" w14:textId="77777777">
      <w:pPr>
        <w:pStyle w:val="ListParagraph"/>
        <w:numPr>
          <w:ilvl w:val="0"/>
          <w:numId w:val="17"/>
        </w:numPr>
        <w:contextualSpacing/>
        <w:jc w:val="both"/>
        <w:rPr>
          <w:rFonts w:ascii="Calibri" w:hAnsi="Calibri"/>
        </w:rPr>
      </w:pPr>
      <w:r w:rsidRPr="00547672">
        <w:rPr>
          <w:rFonts w:ascii="Calibri" w:hAnsi="Calibri"/>
          <w:color w:val="00B050"/>
        </w:rPr>
        <w:t xml:space="preserve">CERTIFICATION HOLDER </w:t>
      </w:r>
      <w:r w:rsidRPr="00CA319A" w:rsidR="0021602F">
        <w:rPr>
          <w:rFonts w:ascii="Calibri" w:hAnsi="Calibri"/>
        </w:rPr>
        <w:t xml:space="preserve">confirms, for each device </w:t>
      </w:r>
      <w:r w:rsidR="0021602F">
        <w:rPr>
          <w:rFonts w:ascii="Calibri" w:hAnsi="Calibri"/>
        </w:rPr>
        <w:t xml:space="preserve">in the scope of certification </w:t>
      </w:r>
      <w:r w:rsidRPr="00CA319A" w:rsidR="0021602F">
        <w:rPr>
          <w:rFonts w:ascii="Calibri" w:hAnsi="Calibri"/>
        </w:rPr>
        <w:t xml:space="preserve">subject to transfer, the last serial number or lot number </w:t>
      </w:r>
      <w:r w:rsidR="0021602F">
        <w:rPr>
          <w:rFonts w:ascii="Calibri" w:hAnsi="Calibri"/>
        </w:rPr>
        <w:t>manufactured</w:t>
      </w:r>
      <w:r w:rsidRPr="00CA319A" w:rsidR="0021602F">
        <w:rPr>
          <w:rFonts w:ascii="Calibri" w:hAnsi="Calibri"/>
        </w:rPr>
        <w:t xml:space="preserve"> under the certification issued by the OUTGOING NB, in accordance with </w:t>
      </w:r>
      <w:r w:rsidR="0021602F">
        <w:rPr>
          <w:rFonts w:ascii="Calibri" w:hAnsi="Calibri"/>
        </w:rPr>
        <w:t>Appendix </w:t>
      </w:r>
      <w:r w:rsidRPr="00CA319A" w:rsidR="0021602F">
        <w:rPr>
          <w:rFonts w:ascii="Calibri" w:hAnsi="Calibri"/>
        </w:rPr>
        <w:t xml:space="preserve">2.  If this information is not yet known on the date of this Agreement, or changes </w:t>
      </w:r>
      <w:r w:rsidR="0021602F">
        <w:rPr>
          <w:rFonts w:ascii="Calibri" w:hAnsi="Calibri"/>
        </w:rPr>
        <w:t xml:space="preserve">occur </w:t>
      </w:r>
      <w:r w:rsidRPr="00CA319A" w:rsidR="0021602F">
        <w:rPr>
          <w:rFonts w:ascii="Calibri" w:hAnsi="Calibri"/>
        </w:rPr>
        <w:t xml:space="preserve">after the date of this Agreement, </w:t>
      </w:r>
      <w:r w:rsidRPr="00547672">
        <w:rPr>
          <w:rFonts w:ascii="Calibri" w:hAnsi="Calibri"/>
          <w:color w:val="00B050"/>
        </w:rPr>
        <w:t xml:space="preserve">CERTIFICATION HOLDER </w:t>
      </w:r>
      <w:r w:rsidRPr="00CA319A" w:rsidR="0021602F">
        <w:rPr>
          <w:rFonts w:ascii="Calibri" w:hAnsi="Calibri"/>
        </w:rPr>
        <w:t xml:space="preserve">shall submit to </w:t>
      </w:r>
      <w:r w:rsidRPr="00547672">
        <w:rPr>
          <w:rFonts w:ascii="Calibri" w:hAnsi="Calibri"/>
          <w:color w:val="C00000"/>
        </w:rPr>
        <w:t xml:space="preserve">OUTGOING NB </w:t>
      </w:r>
      <w:r w:rsidRPr="00CA319A" w:rsidR="0021602F">
        <w:rPr>
          <w:rFonts w:ascii="Calibri" w:hAnsi="Calibri"/>
        </w:rPr>
        <w:t xml:space="preserve">and </w:t>
      </w:r>
      <w:r w:rsidRPr="00547672">
        <w:rPr>
          <w:rFonts w:ascii="Calibri" w:hAnsi="Calibri"/>
          <w:color w:val="0070C0"/>
        </w:rPr>
        <w:t>INCOMING NB</w:t>
      </w:r>
      <w:r w:rsidRPr="00CA319A" w:rsidR="0021602F">
        <w:rPr>
          <w:rFonts w:ascii="Calibri" w:hAnsi="Calibri"/>
        </w:rPr>
        <w:t xml:space="preserve"> the last serial number or lot number </w:t>
      </w:r>
      <w:r w:rsidR="0021602F">
        <w:rPr>
          <w:rFonts w:ascii="Calibri" w:hAnsi="Calibri"/>
        </w:rPr>
        <w:t>manufactured</w:t>
      </w:r>
      <w:r w:rsidRPr="00CA319A" w:rsidR="0021602F">
        <w:rPr>
          <w:rFonts w:ascii="Calibri" w:hAnsi="Calibri"/>
        </w:rPr>
        <w:t xml:space="preserve"> under the certification issued by the </w:t>
      </w:r>
      <w:r w:rsidRPr="00547672">
        <w:rPr>
          <w:rFonts w:ascii="Calibri" w:hAnsi="Calibri"/>
          <w:color w:val="C00000"/>
        </w:rPr>
        <w:t xml:space="preserve">OUTGOING NB </w:t>
      </w:r>
      <w:r w:rsidRPr="00CA319A" w:rsidR="0021602F">
        <w:rPr>
          <w:rFonts w:ascii="Calibri" w:hAnsi="Calibri"/>
        </w:rPr>
        <w:t xml:space="preserve">within 30 </w:t>
      </w:r>
      <w:r w:rsidR="0021602F">
        <w:rPr>
          <w:rFonts w:ascii="Calibri" w:hAnsi="Calibri"/>
        </w:rPr>
        <w:t xml:space="preserve">calendar </w:t>
      </w:r>
      <w:r w:rsidRPr="00CA319A" w:rsidR="0021602F">
        <w:rPr>
          <w:rFonts w:ascii="Calibri" w:hAnsi="Calibri"/>
        </w:rPr>
        <w:t xml:space="preserve">days of it becoming known or changed.  This will allow both notified bodies to demonstrate to relevant authorities any cases where, although the notified body identification number of </w:t>
      </w:r>
      <w:r w:rsidRPr="00547672">
        <w:rPr>
          <w:rFonts w:ascii="Calibri" w:hAnsi="Calibri"/>
          <w:color w:val="C00000"/>
        </w:rPr>
        <w:t xml:space="preserve">OUTGOING NB </w:t>
      </w:r>
      <w:r w:rsidRPr="00CA319A" w:rsidR="0021602F">
        <w:rPr>
          <w:rFonts w:ascii="Calibri" w:hAnsi="Calibri"/>
        </w:rPr>
        <w:t xml:space="preserve">is affixed on devices placed on the market during the allowed </w:t>
      </w:r>
      <w:r w:rsidRPr="00CA319A" w:rsidR="0021602F">
        <w:rPr>
          <w:rFonts w:ascii="Calibri" w:hAnsi="Calibri"/>
        </w:rPr>
        <w:t xml:space="preserve">transition period, all notified body responsibilities for these devices have already been transferred to </w:t>
      </w:r>
      <w:r w:rsidRPr="00547672">
        <w:rPr>
          <w:rFonts w:ascii="Calibri" w:hAnsi="Calibri"/>
          <w:color w:val="0070C0"/>
        </w:rPr>
        <w:t>INCOMING NB</w:t>
      </w:r>
      <w:r w:rsidRPr="00CA319A" w:rsidR="0021602F">
        <w:rPr>
          <w:rFonts w:ascii="Calibri" w:hAnsi="Calibri"/>
        </w:rPr>
        <w:t xml:space="preserve"> and the notified body identification number of </w:t>
      </w:r>
      <w:r w:rsidRPr="00547672">
        <w:rPr>
          <w:rFonts w:ascii="Calibri" w:hAnsi="Calibri"/>
          <w:color w:val="C00000"/>
        </w:rPr>
        <w:t xml:space="preserve">OUTGOING NB </w:t>
      </w:r>
      <w:r w:rsidRPr="00CA319A" w:rsidR="0021602F">
        <w:rPr>
          <w:rFonts w:ascii="Calibri" w:hAnsi="Calibri"/>
        </w:rPr>
        <w:t>is only being used for the respective device</w:t>
      </w:r>
      <w:r w:rsidR="0021602F">
        <w:rPr>
          <w:rFonts w:ascii="Calibri" w:hAnsi="Calibri"/>
        </w:rPr>
        <w:t xml:space="preserve"> in the scope of transferred certification</w:t>
      </w:r>
      <w:r w:rsidRPr="00CA319A" w:rsidR="0021602F">
        <w:rPr>
          <w:rFonts w:ascii="Calibri" w:hAnsi="Calibri"/>
        </w:rPr>
        <w:t xml:space="preserve"> during the </w:t>
      </w:r>
      <w:r w:rsidR="0021602F">
        <w:rPr>
          <w:rFonts w:ascii="Calibri" w:hAnsi="Calibri"/>
        </w:rPr>
        <w:t>agreed</w:t>
      </w:r>
      <w:r w:rsidRPr="00CA319A" w:rsidR="0021602F">
        <w:rPr>
          <w:rFonts w:ascii="Calibri" w:hAnsi="Calibri"/>
        </w:rPr>
        <w:t xml:space="preserve"> TRANSITION PERIOD.</w:t>
      </w:r>
    </w:p>
    <w:p w:rsidR="00724B89" w:rsidRPr="00CA319A" w:rsidP="00724B89" w14:paraId="5833607B" w14:textId="77777777">
      <w:pPr>
        <w:rPr>
          <w:rFonts w:ascii="Calibri" w:hAnsi="Calibri"/>
        </w:rPr>
      </w:pPr>
    </w:p>
    <w:p w:rsidR="00724B89" w:rsidRPr="00CA319A" w:rsidP="00724B89" w14:paraId="46093A48" w14:textId="77777777">
      <w:pPr>
        <w:pStyle w:val="Heading1"/>
        <w:rPr>
          <w:rFonts w:ascii="Calibri" w:hAnsi="Calibri"/>
        </w:rPr>
      </w:pPr>
      <w:r w:rsidRPr="00CA319A">
        <w:rPr>
          <w:rFonts w:ascii="Calibri" w:hAnsi="Calibri"/>
        </w:rPr>
        <w:t>§ 6 Continued certification</w:t>
      </w:r>
    </w:p>
    <w:p w:rsidR="00724B89" w:rsidRPr="00CA319A" w:rsidP="00724B89" w14:paraId="6B0DAFB3" w14:textId="77777777">
      <w:pPr>
        <w:pStyle w:val="ListParagraph"/>
        <w:numPr>
          <w:ilvl w:val="0"/>
          <w:numId w:val="23"/>
        </w:numPr>
        <w:contextualSpacing/>
        <w:jc w:val="both"/>
        <w:rPr>
          <w:rFonts w:ascii="Calibri" w:hAnsi="Calibri"/>
        </w:rPr>
      </w:pPr>
      <w:r w:rsidRPr="00CA319A">
        <w:rPr>
          <w:rFonts w:ascii="Calibri" w:hAnsi="Calibri"/>
        </w:rPr>
        <w:t xml:space="preserve">Beginning from the agreed TRANSFER DATE, </w:t>
      </w:r>
      <w:r w:rsidRPr="00547672" w:rsidR="00547672">
        <w:rPr>
          <w:rFonts w:ascii="Calibri" w:hAnsi="Calibri"/>
          <w:color w:val="0070C0"/>
        </w:rPr>
        <w:t>INCOMING NB</w:t>
      </w:r>
      <w:r w:rsidRPr="00CA319A">
        <w:rPr>
          <w:rFonts w:ascii="Calibri" w:hAnsi="Calibri"/>
        </w:rPr>
        <w:t xml:space="preserve"> shall as</w:t>
      </w:r>
      <w:r w:rsidRPr="00CA319A">
        <w:rPr>
          <w:rFonts w:ascii="Calibri" w:hAnsi="Calibri"/>
        </w:rPr>
        <w:t xml:space="preserve">sume full responsibility for the transferred certification, including all </w:t>
      </w:r>
      <w:r>
        <w:rPr>
          <w:rFonts w:ascii="Calibri" w:hAnsi="Calibri"/>
        </w:rPr>
        <w:t xml:space="preserve">conformity </w:t>
      </w:r>
      <w:r w:rsidRPr="00CA319A">
        <w:rPr>
          <w:rFonts w:ascii="Calibri" w:hAnsi="Calibri"/>
        </w:rPr>
        <w:t>assessment activities</w:t>
      </w:r>
      <w:r>
        <w:rPr>
          <w:rFonts w:ascii="Calibri" w:hAnsi="Calibri"/>
        </w:rPr>
        <w:t>, surveillance activities and post-certification monitoring</w:t>
      </w:r>
      <w:r w:rsidRPr="00CA319A">
        <w:rPr>
          <w:rFonts w:ascii="Calibri" w:hAnsi="Calibri"/>
        </w:rPr>
        <w:t xml:space="preserve"> and the assessment of the </w:t>
      </w:r>
      <w:r w:rsidRPr="003C4191">
        <w:rPr>
          <w:rFonts w:ascii="Calibri" w:hAnsi="Calibri"/>
          <w:color w:val="00B050"/>
        </w:rPr>
        <w:t>CERTIFICATION HOLDER</w:t>
      </w:r>
      <w:r w:rsidRPr="00CA319A">
        <w:rPr>
          <w:rFonts w:ascii="Calibri" w:hAnsi="Calibri"/>
        </w:rPr>
        <w:t xml:space="preserve">’s vigilance system with respect to all </w:t>
      </w:r>
      <w:r>
        <w:rPr>
          <w:rFonts w:ascii="Calibri" w:hAnsi="Calibri"/>
        </w:rPr>
        <w:t>devi</w:t>
      </w:r>
      <w:r>
        <w:rPr>
          <w:rFonts w:ascii="Calibri" w:hAnsi="Calibri"/>
        </w:rPr>
        <w:t>ces</w:t>
      </w:r>
      <w:r w:rsidRPr="00CA319A">
        <w:rPr>
          <w:rFonts w:ascii="Calibri" w:hAnsi="Calibri"/>
        </w:rPr>
        <w:t xml:space="preserve"> manufactured</w:t>
      </w:r>
      <w:r>
        <w:rPr>
          <w:rFonts w:ascii="Calibri" w:hAnsi="Calibri"/>
        </w:rPr>
        <w:t xml:space="preserve"> and included in the scope of transferred certification</w:t>
      </w:r>
      <w:r w:rsidRPr="00CA319A">
        <w:rPr>
          <w:rFonts w:ascii="Calibri" w:hAnsi="Calibri"/>
        </w:rPr>
        <w:t>.</w:t>
      </w:r>
    </w:p>
    <w:p w:rsidR="00724B89" w:rsidRPr="00CA319A" w:rsidP="00724B89" w14:paraId="071A542D" w14:textId="77777777">
      <w:pPr>
        <w:pStyle w:val="ListParagraph"/>
        <w:rPr>
          <w:rFonts w:ascii="Calibri" w:hAnsi="Calibri"/>
        </w:rPr>
      </w:pPr>
    </w:p>
    <w:p w:rsidR="00724B89" w:rsidP="00AF5D62" w14:paraId="181BF66D" w14:textId="77777777">
      <w:pPr>
        <w:pStyle w:val="ListParagraph"/>
        <w:numPr>
          <w:ilvl w:val="0"/>
          <w:numId w:val="23"/>
        </w:numPr>
        <w:contextualSpacing/>
        <w:jc w:val="both"/>
        <w:rPr>
          <w:rFonts w:ascii="Calibri" w:hAnsi="Calibri"/>
        </w:rPr>
      </w:pPr>
      <w:r w:rsidRPr="00547672">
        <w:rPr>
          <w:rFonts w:ascii="Calibri" w:hAnsi="Calibri"/>
          <w:color w:val="00B050"/>
        </w:rPr>
        <w:t xml:space="preserve">CERTIFICATION HOLDER </w:t>
      </w:r>
      <w:r w:rsidR="0021602F">
        <w:rPr>
          <w:rFonts w:ascii="Calibri" w:hAnsi="Calibri"/>
        </w:rPr>
        <w:t>shall comply with any requirement to notify the relevant authorities about change of the notified body.</w:t>
      </w:r>
    </w:p>
    <w:p w:rsidR="00AF5D62" w:rsidRPr="00AF5D62" w:rsidP="00AF5D62" w14:paraId="03C9704B" w14:textId="77777777">
      <w:pPr>
        <w:contextualSpacing/>
        <w:jc w:val="both"/>
        <w:rPr>
          <w:rFonts w:ascii="Calibri" w:hAnsi="Calibri"/>
        </w:rPr>
      </w:pPr>
    </w:p>
    <w:p w:rsidR="00724B89" w:rsidRPr="00CA319A" w:rsidP="00724B89" w14:paraId="61E5A5AA" w14:textId="77777777">
      <w:pPr>
        <w:pStyle w:val="Heading1"/>
        <w:rPr>
          <w:rFonts w:ascii="Calibri" w:hAnsi="Calibri"/>
        </w:rPr>
      </w:pPr>
      <w:r w:rsidRPr="00CA319A">
        <w:rPr>
          <w:rFonts w:ascii="Calibri" w:hAnsi="Calibri"/>
        </w:rPr>
        <w:t>§ 7 Settlement and property rights</w:t>
      </w:r>
    </w:p>
    <w:p w:rsidR="00724B89" w:rsidRPr="00CA319A" w:rsidP="00724B89" w14:paraId="42116258" w14:textId="77777777">
      <w:pPr>
        <w:pStyle w:val="ListParagraph"/>
        <w:numPr>
          <w:ilvl w:val="0"/>
          <w:numId w:val="29"/>
        </w:numPr>
        <w:contextualSpacing/>
        <w:jc w:val="both"/>
        <w:rPr>
          <w:rFonts w:ascii="Calibri" w:hAnsi="Calibri" w:cstheme="minorHAnsi"/>
        </w:rPr>
      </w:pPr>
      <w:r>
        <w:rPr>
          <w:rFonts w:ascii="Calibri" w:hAnsi="Calibri" w:cstheme="minorHAnsi"/>
        </w:rPr>
        <w:t xml:space="preserve">If not agreed otherwise, </w:t>
      </w:r>
      <w:r w:rsidRPr="00547672" w:rsidR="00547672">
        <w:rPr>
          <w:rFonts w:ascii="Calibri" w:hAnsi="Calibri" w:cstheme="minorHAnsi"/>
          <w:color w:val="00B050"/>
        </w:rPr>
        <w:t xml:space="preserve">CERTIFICATION HOLDER </w:t>
      </w:r>
      <w:r w:rsidRPr="00CA319A">
        <w:rPr>
          <w:rFonts w:ascii="Calibri" w:hAnsi="Calibri" w:cstheme="minorHAnsi"/>
        </w:rPr>
        <w:t xml:space="preserve">shall settle, before the agreed TRANSFER DATE, all outstanding invoices </w:t>
      </w:r>
      <w:r>
        <w:rPr>
          <w:rFonts w:ascii="Calibri" w:hAnsi="Calibri" w:cstheme="minorHAnsi"/>
        </w:rPr>
        <w:t>with</w:t>
      </w:r>
      <w:r w:rsidRPr="00CA319A">
        <w:rPr>
          <w:rFonts w:ascii="Calibri" w:hAnsi="Calibri" w:cstheme="minorHAnsi"/>
        </w:rPr>
        <w:t xml:space="preserve"> </w:t>
      </w:r>
      <w:r w:rsidRPr="00547672" w:rsidR="00547672">
        <w:rPr>
          <w:rFonts w:ascii="Calibri" w:hAnsi="Calibri" w:cstheme="minorHAnsi"/>
          <w:color w:val="C00000"/>
        </w:rPr>
        <w:t xml:space="preserve">OUTGOING NB </w:t>
      </w:r>
      <w:r w:rsidRPr="00CA319A">
        <w:rPr>
          <w:rFonts w:ascii="Calibri" w:hAnsi="Calibri" w:cstheme="minorHAnsi"/>
        </w:rPr>
        <w:t>and</w:t>
      </w:r>
      <w:r>
        <w:rPr>
          <w:rFonts w:ascii="Calibri" w:hAnsi="Calibri" w:cstheme="minorHAnsi"/>
        </w:rPr>
        <w:t>, as applicable,</w:t>
      </w:r>
      <w:r w:rsidRPr="00CA319A">
        <w:rPr>
          <w:rFonts w:ascii="Calibri" w:hAnsi="Calibri" w:cstheme="minorHAnsi"/>
        </w:rPr>
        <w:t xml:space="preserve"> any affiliate of </w:t>
      </w:r>
      <w:r w:rsidRPr="00547672" w:rsidR="00547672">
        <w:rPr>
          <w:rFonts w:ascii="Calibri" w:hAnsi="Calibri" w:cstheme="minorHAnsi"/>
          <w:color w:val="C00000"/>
        </w:rPr>
        <w:t xml:space="preserve">OUTGOING NB </w:t>
      </w:r>
      <w:r w:rsidRPr="00CA319A">
        <w:rPr>
          <w:rFonts w:ascii="Calibri" w:hAnsi="Calibri" w:cstheme="minorHAnsi"/>
        </w:rPr>
        <w:t>supplying notified body certification services under the control of OUTG</w:t>
      </w:r>
      <w:r w:rsidRPr="00CA319A">
        <w:rPr>
          <w:rFonts w:ascii="Calibri" w:hAnsi="Calibri" w:cstheme="minorHAnsi"/>
        </w:rPr>
        <w:t>OING NB.</w:t>
      </w:r>
    </w:p>
    <w:p w:rsidR="00724B89" w:rsidRPr="00CA319A" w:rsidP="00724B89" w14:paraId="2FF69FEA" w14:textId="77777777">
      <w:pPr>
        <w:pStyle w:val="ListParagraph"/>
        <w:ind w:left="360"/>
        <w:rPr>
          <w:rFonts w:ascii="Calibri" w:hAnsi="Calibri" w:cstheme="minorHAnsi"/>
        </w:rPr>
      </w:pPr>
    </w:p>
    <w:p w:rsidR="00724B89" w:rsidP="00AF5D62" w14:paraId="23619499" w14:textId="77777777">
      <w:pPr>
        <w:pStyle w:val="ListParagraph"/>
        <w:numPr>
          <w:ilvl w:val="0"/>
          <w:numId w:val="29"/>
        </w:numPr>
        <w:contextualSpacing/>
        <w:jc w:val="both"/>
        <w:rPr>
          <w:rFonts w:ascii="Calibri" w:hAnsi="Calibri" w:cstheme="minorHAnsi"/>
        </w:rPr>
      </w:pPr>
      <w:r w:rsidRPr="00CA319A">
        <w:rPr>
          <w:rFonts w:ascii="Calibri" w:hAnsi="Calibri" w:cstheme="minorHAnsi"/>
        </w:rPr>
        <w:t xml:space="preserve">All documents provided by </w:t>
      </w:r>
      <w:r w:rsidRPr="00547672" w:rsidR="00547672">
        <w:rPr>
          <w:rFonts w:ascii="Calibri" w:hAnsi="Calibri" w:cstheme="minorHAnsi"/>
          <w:color w:val="C00000"/>
        </w:rPr>
        <w:t xml:space="preserve">OUTGOING NB </w:t>
      </w:r>
      <w:r w:rsidRPr="00CA319A">
        <w:rPr>
          <w:rFonts w:ascii="Calibri" w:hAnsi="Calibri" w:cstheme="minorHAnsi"/>
        </w:rPr>
        <w:t xml:space="preserve">and all documents (assessment reports, certificates, etc.) which were generated by </w:t>
      </w:r>
      <w:r w:rsidRPr="00547672" w:rsidR="00547672">
        <w:rPr>
          <w:rFonts w:ascii="Calibri" w:hAnsi="Calibri" w:cstheme="minorHAnsi"/>
          <w:color w:val="C00000"/>
        </w:rPr>
        <w:t xml:space="preserve">OUTGOING NB </w:t>
      </w:r>
      <w:r w:rsidRPr="00CA319A">
        <w:rPr>
          <w:rFonts w:ascii="Calibri" w:hAnsi="Calibri" w:cstheme="minorHAnsi"/>
        </w:rPr>
        <w:t>for the execution of certification</w:t>
      </w:r>
      <w:r>
        <w:rPr>
          <w:rFonts w:ascii="Calibri" w:hAnsi="Calibri" w:cstheme="minorHAnsi"/>
        </w:rPr>
        <w:t xml:space="preserve"> subject to transfer</w:t>
      </w:r>
      <w:r w:rsidRPr="00CA319A">
        <w:rPr>
          <w:rFonts w:ascii="Calibri" w:hAnsi="Calibri" w:cstheme="minorHAnsi"/>
        </w:rPr>
        <w:t xml:space="preserve"> prior to the agreed TRANSFER DATE remain property of the O</w:t>
      </w:r>
      <w:r w:rsidRPr="00CA319A">
        <w:rPr>
          <w:rFonts w:ascii="Calibri" w:hAnsi="Calibri" w:cstheme="minorHAnsi"/>
        </w:rPr>
        <w:t>UTGOING NB.</w:t>
      </w:r>
    </w:p>
    <w:p w:rsidR="00AF5D62" w:rsidRPr="00AF5D62" w:rsidP="00AF5D62" w14:paraId="718E7B16" w14:textId="77777777">
      <w:pPr>
        <w:contextualSpacing/>
        <w:jc w:val="both"/>
        <w:rPr>
          <w:rFonts w:ascii="Calibri" w:hAnsi="Calibri" w:cstheme="minorHAnsi"/>
        </w:rPr>
      </w:pPr>
    </w:p>
    <w:p w:rsidR="00724B89" w:rsidRPr="00CA319A" w:rsidP="00724B89" w14:paraId="0214DC1A" w14:textId="77777777">
      <w:pPr>
        <w:pStyle w:val="Heading1"/>
        <w:rPr>
          <w:rFonts w:ascii="Calibri" w:hAnsi="Calibri"/>
        </w:rPr>
      </w:pPr>
      <w:r w:rsidRPr="00CA319A">
        <w:rPr>
          <w:rFonts w:ascii="Calibri" w:hAnsi="Calibri"/>
        </w:rPr>
        <w:t>§ 8 Miscellaneous</w:t>
      </w:r>
    </w:p>
    <w:p w:rsidR="00724B89" w:rsidRPr="00E37E5D" w:rsidP="00724B89" w14:paraId="754C9481" w14:textId="77777777">
      <w:pPr>
        <w:pStyle w:val="ListParagraph"/>
        <w:numPr>
          <w:ilvl w:val="0"/>
          <w:numId w:val="32"/>
        </w:numPr>
        <w:contextualSpacing/>
        <w:jc w:val="both"/>
        <w:rPr>
          <w:rFonts w:ascii="Calibri" w:hAnsi="Calibri" w:cstheme="minorHAnsi"/>
        </w:rPr>
      </w:pPr>
      <w:r w:rsidRPr="00CA319A">
        <w:rPr>
          <w:rFonts w:ascii="Calibri" w:hAnsi="Calibri" w:cstheme="minorHAnsi"/>
        </w:rPr>
        <w:t xml:space="preserve">(Severability). Should any individual provision of this Agreement or any part of any provision be or become void </w:t>
      </w:r>
      <w:r>
        <w:rPr>
          <w:rFonts w:ascii="Calibri" w:hAnsi="Calibri" w:cstheme="minorHAnsi"/>
        </w:rPr>
        <w:t>and/</w:t>
      </w:r>
      <w:r w:rsidRPr="00CA319A">
        <w:rPr>
          <w:rFonts w:ascii="Calibri" w:hAnsi="Calibri" w:cstheme="minorHAnsi"/>
        </w:rPr>
        <w:t xml:space="preserve">or unenforceable, the validity of the </w:t>
      </w:r>
      <w:r>
        <w:rPr>
          <w:rFonts w:ascii="Calibri" w:hAnsi="Calibri" w:cstheme="minorHAnsi"/>
        </w:rPr>
        <w:t xml:space="preserve">other provisions of the </w:t>
      </w:r>
      <w:r w:rsidRPr="00CA319A">
        <w:rPr>
          <w:rFonts w:ascii="Calibri" w:hAnsi="Calibri" w:cstheme="minorHAnsi"/>
        </w:rPr>
        <w:t>Agreement shall in no way be affected. In such case</w:t>
      </w:r>
      <w:r>
        <w:rPr>
          <w:rFonts w:ascii="Calibri" w:hAnsi="Calibri" w:cstheme="minorHAnsi"/>
        </w:rPr>
        <w:t xml:space="preserve">, the </w:t>
      </w:r>
      <w:r w:rsidRPr="003C4191">
        <w:rPr>
          <w:rFonts w:ascii="Calibri" w:hAnsi="Calibri" w:cstheme="minorHAnsi"/>
          <w:color w:val="00B050"/>
        </w:rPr>
        <w:t>CERTIFICATION HOLDER</w:t>
      </w:r>
      <w:r>
        <w:rPr>
          <w:rFonts w:ascii="Calibri" w:hAnsi="Calibri" w:cstheme="minorHAnsi"/>
        </w:rPr>
        <w:t xml:space="preserve">, </w:t>
      </w:r>
      <w:r w:rsidRPr="00547672" w:rsidR="00547672">
        <w:rPr>
          <w:rFonts w:ascii="Calibri" w:hAnsi="Calibri" w:cstheme="minorHAnsi"/>
          <w:color w:val="C00000"/>
        </w:rPr>
        <w:t xml:space="preserve">OUTGOING NB </w:t>
      </w:r>
      <w:r>
        <w:rPr>
          <w:rFonts w:ascii="Calibri" w:hAnsi="Calibri" w:cstheme="minorHAnsi"/>
        </w:rPr>
        <w:t xml:space="preserve">an </w:t>
      </w:r>
      <w:r w:rsidRPr="00547672" w:rsidR="00547672">
        <w:rPr>
          <w:rFonts w:ascii="Calibri" w:hAnsi="Calibri" w:cstheme="minorHAnsi"/>
          <w:color w:val="0070C0"/>
        </w:rPr>
        <w:t>INCOMING NB</w:t>
      </w:r>
      <w:r>
        <w:rPr>
          <w:rFonts w:ascii="Calibri" w:hAnsi="Calibri" w:cstheme="minorHAnsi"/>
        </w:rPr>
        <w:t xml:space="preserve"> shall replace, by way of an amendment or change to this Agreement,</w:t>
      </w:r>
      <w:r w:rsidRPr="00CA319A">
        <w:rPr>
          <w:rFonts w:ascii="Calibri" w:hAnsi="Calibri" w:cstheme="minorHAnsi"/>
        </w:rPr>
        <w:t xml:space="preserve"> the void and/or unenforceable provisions </w:t>
      </w:r>
      <w:r w:rsidRPr="00E37E5D">
        <w:rPr>
          <w:rFonts w:ascii="Calibri" w:hAnsi="Calibri" w:cstheme="minorHAnsi"/>
        </w:rPr>
        <w:t xml:space="preserve">with permissible provisions </w:t>
      </w:r>
      <w:r>
        <w:rPr>
          <w:rFonts w:ascii="Calibri" w:hAnsi="Calibri" w:cstheme="minorHAnsi"/>
        </w:rPr>
        <w:t xml:space="preserve">that fulfil the original intent </w:t>
      </w:r>
      <w:r w:rsidRPr="00CA319A">
        <w:rPr>
          <w:rFonts w:ascii="Calibri" w:hAnsi="Calibri" w:cstheme="minorHAnsi"/>
        </w:rPr>
        <w:t>of the void and/or unenforceable provision</w:t>
      </w:r>
      <w:r>
        <w:rPr>
          <w:rFonts w:ascii="Calibri" w:hAnsi="Calibri" w:cstheme="minorHAnsi"/>
        </w:rPr>
        <w:t xml:space="preserve"> to the </w:t>
      </w:r>
      <w:r w:rsidRPr="00E37E5D">
        <w:rPr>
          <w:rFonts w:ascii="Calibri" w:hAnsi="Calibri" w:cstheme="minorHAnsi"/>
        </w:rPr>
        <w:t>closest possible extent</w:t>
      </w:r>
      <w:r w:rsidRPr="00CA319A">
        <w:rPr>
          <w:rFonts w:ascii="Calibri" w:hAnsi="Calibri" w:cstheme="minorHAnsi"/>
        </w:rPr>
        <w:t>.</w:t>
      </w:r>
    </w:p>
    <w:p w:rsidR="00724B89" w:rsidRPr="00CA319A" w:rsidP="00724B89" w14:paraId="15EA0883" w14:textId="77777777">
      <w:pPr>
        <w:rPr>
          <w:rFonts w:ascii="Calibri" w:hAnsi="Calibri" w:cstheme="minorHAnsi"/>
        </w:rPr>
      </w:pPr>
    </w:p>
    <w:p w:rsidR="00724B89" w:rsidRPr="00CA319A" w:rsidP="00724B89" w14:paraId="4E554682" w14:textId="77777777">
      <w:pPr>
        <w:pStyle w:val="ListParagraph"/>
        <w:numPr>
          <w:ilvl w:val="0"/>
          <w:numId w:val="32"/>
        </w:numPr>
        <w:contextualSpacing/>
        <w:jc w:val="both"/>
        <w:rPr>
          <w:rFonts w:ascii="Calibri" w:hAnsi="Calibri" w:cstheme="minorHAnsi"/>
        </w:rPr>
      </w:pPr>
      <w:r w:rsidRPr="00CA319A">
        <w:rPr>
          <w:rFonts w:ascii="Calibri" w:hAnsi="Calibri" w:cstheme="minorHAnsi"/>
        </w:rPr>
        <w:t xml:space="preserve">(Written form).  Any amendments or changes to this Agreement shall be made in writing.  This applies especially to any change to </w:t>
      </w:r>
      <w:r>
        <w:rPr>
          <w:rFonts w:ascii="Calibri" w:hAnsi="Calibri" w:cstheme="minorHAnsi"/>
        </w:rPr>
        <w:t>an</w:t>
      </w:r>
      <w:r w:rsidRPr="00CA319A">
        <w:rPr>
          <w:rFonts w:ascii="Calibri" w:hAnsi="Calibri" w:cstheme="minorHAnsi"/>
        </w:rPr>
        <w:t xml:space="preserve"> agreed TRANSFER DATE or TRANSITION PERIOD, which shall be agreed-upon in writing, by way of an add</w:t>
      </w:r>
      <w:r w:rsidRPr="00CA319A">
        <w:rPr>
          <w:rFonts w:ascii="Calibri" w:hAnsi="Calibri" w:cstheme="minorHAnsi"/>
        </w:rPr>
        <w:t xml:space="preserve">endum to this Agreement, between the involved parties prior to the respective previously agreed TRANSFER DATE.  </w:t>
      </w:r>
      <w:r w:rsidRPr="00CA319A">
        <w:rPr>
          <w:rFonts w:ascii="Calibri" w:hAnsi="Calibri"/>
        </w:rPr>
        <w:t xml:space="preserve">The form provided in </w:t>
      </w:r>
      <w:r>
        <w:rPr>
          <w:rFonts w:ascii="Calibri" w:hAnsi="Calibri"/>
        </w:rPr>
        <w:t>Appendix </w:t>
      </w:r>
      <w:r w:rsidRPr="00CA319A">
        <w:rPr>
          <w:rFonts w:ascii="Calibri" w:hAnsi="Calibri"/>
        </w:rPr>
        <w:t xml:space="preserve">3 </w:t>
      </w:r>
      <w:r>
        <w:rPr>
          <w:rFonts w:ascii="Calibri" w:hAnsi="Calibri"/>
        </w:rPr>
        <w:t>should</w:t>
      </w:r>
      <w:r w:rsidRPr="00CA319A">
        <w:rPr>
          <w:rFonts w:ascii="Calibri" w:hAnsi="Calibri"/>
        </w:rPr>
        <w:t xml:space="preserve"> be used for such addendum.</w:t>
      </w:r>
      <w:r>
        <w:rPr>
          <w:rFonts w:ascii="Calibri" w:hAnsi="Calibri"/>
        </w:rPr>
        <w:t xml:space="preserve">  </w:t>
      </w:r>
    </w:p>
    <w:p w:rsidR="00724B89" w:rsidRPr="00CA319A" w:rsidP="00724B89" w14:paraId="387EB68E" w14:textId="77777777">
      <w:pPr>
        <w:rPr>
          <w:rFonts w:ascii="Calibri" w:hAnsi="Calibri" w:cstheme="minorHAnsi"/>
        </w:rPr>
      </w:pPr>
    </w:p>
    <w:p w:rsidR="00724B89" w:rsidRPr="00CA319A" w:rsidP="00724B89" w14:paraId="702E2A71" w14:textId="77777777">
      <w:pPr>
        <w:pStyle w:val="ListParagraph"/>
        <w:numPr>
          <w:ilvl w:val="0"/>
          <w:numId w:val="32"/>
        </w:numPr>
        <w:contextualSpacing/>
        <w:jc w:val="both"/>
        <w:rPr>
          <w:rFonts w:ascii="Calibri" w:hAnsi="Calibri" w:cstheme="minorHAnsi"/>
        </w:rPr>
      </w:pPr>
      <w:r w:rsidRPr="00CA319A">
        <w:rPr>
          <w:rFonts w:ascii="Calibri" w:hAnsi="Calibri" w:cstheme="minorHAnsi"/>
        </w:rPr>
        <w:t xml:space="preserve">(Liability).  Each party </w:t>
      </w:r>
      <w:r>
        <w:rPr>
          <w:rFonts w:ascii="Calibri" w:hAnsi="Calibri" w:cstheme="minorHAnsi"/>
        </w:rPr>
        <w:t>is</w:t>
      </w:r>
      <w:r w:rsidRPr="00CA319A">
        <w:rPr>
          <w:rFonts w:ascii="Calibri" w:hAnsi="Calibri" w:cstheme="minorHAnsi"/>
        </w:rPr>
        <w:t xml:space="preserve"> liable for the part of </w:t>
      </w:r>
      <w:r>
        <w:rPr>
          <w:rFonts w:ascii="Calibri" w:hAnsi="Calibri" w:cstheme="minorHAnsi"/>
        </w:rPr>
        <w:t>its</w:t>
      </w:r>
      <w:r w:rsidRPr="00CA319A">
        <w:rPr>
          <w:rFonts w:ascii="Calibri" w:hAnsi="Calibri" w:cstheme="minorHAnsi"/>
        </w:rPr>
        <w:t xml:space="preserve"> contractual and lega</w:t>
      </w:r>
      <w:r w:rsidRPr="00CA319A">
        <w:rPr>
          <w:rFonts w:ascii="Calibri" w:hAnsi="Calibri" w:cstheme="minorHAnsi"/>
        </w:rPr>
        <w:t>l duties.</w:t>
      </w:r>
    </w:p>
    <w:p w:rsidR="00724B89" w:rsidRPr="00CA319A" w:rsidP="00724B89" w14:paraId="361F2E7B" w14:textId="77777777">
      <w:pPr>
        <w:rPr>
          <w:rFonts w:ascii="Calibri" w:hAnsi="Calibri" w:cstheme="minorHAnsi"/>
        </w:rPr>
      </w:pPr>
    </w:p>
    <w:p w:rsidR="00724B89" w:rsidRPr="00CA319A" w:rsidP="00724B89" w14:paraId="65470138" w14:textId="77777777">
      <w:pPr>
        <w:pStyle w:val="ListParagraph"/>
        <w:numPr>
          <w:ilvl w:val="0"/>
          <w:numId w:val="32"/>
        </w:numPr>
        <w:contextualSpacing/>
        <w:jc w:val="both"/>
        <w:rPr>
          <w:rFonts w:ascii="Calibri" w:hAnsi="Calibri" w:cstheme="minorHAnsi"/>
        </w:rPr>
      </w:pPr>
      <w:r w:rsidRPr="00CA319A">
        <w:rPr>
          <w:rFonts w:ascii="Calibri" w:hAnsi="Calibri" w:cstheme="minorHAnsi"/>
        </w:rPr>
        <w:t xml:space="preserve">(Jurisdiction).  Unless otherwise agreed, this Agreement shall be governed by, and interpreted in accordance with the substantive laws of country of </w:t>
      </w:r>
      <w:r w:rsidRPr="00547672" w:rsidR="00547672">
        <w:rPr>
          <w:rFonts w:ascii="Calibri" w:hAnsi="Calibri" w:cstheme="minorHAnsi"/>
          <w:color w:val="0070C0"/>
        </w:rPr>
        <w:t>INCOMING NB</w:t>
      </w:r>
      <w:r w:rsidRPr="00CA319A">
        <w:rPr>
          <w:rFonts w:ascii="Calibri" w:hAnsi="Calibri" w:cstheme="minorHAnsi"/>
        </w:rPr>
        <w:t xml:space="preserve"> exclusive of any rules with respect to conflicts of laws.</w:t>
      </w:r>
    </w:p>
    <w:p w:rsidR="00724B89" w:rsidRPr="00CA319A" w:rsidP="00724B89" w14:paraId="7006A7B1" w14:textId="77777777">
      <w:pPr>
        <w:rPr>
          <w:rFonts w:ascii="Calibri" w:hAnsi="Calibri" w:cstheme="minorHAnsi"/>
        </w:rPr>
      </w:pPr>
    </w:p>
    <w:p w:rsidR="00724B89" w:rsidP="00724B89" w14:paraId="4A5C3626" w14:textId="77777777">
      <w:pPr>
        <w:pStyle w:val="ListParagraph"/>
        <w:numPr>
          <w:ilvl w:val="0"/>
          <w:numId w:val="32"/>
        </w:numPr>
        <w:contextualSpacing/>
        <w:jc w:val="both"/>
        <w:rPr>
          <w:rFonts w:ascii="Calibri" w:hAnsi="Calibri" w:cstheme="minorHAnsi"/>
        </w:rPr>
      </w:pPr>
      <w:r w:rsidRPr="00CA319A">
        <w:rPr>
          <w:rFonts w:ascii="Calibri" w:hAnsi="Calibri" w:cstheme="minorHAnsi"/>
        </w:rPr>
        <w:t xml:space="preserve">(Disputes).  </w:t>
      </w:r>
      <w:r>
        <w:rPr>
          <w:rFonts w:ascii="Calibri" w:hAnsi="Calibri" w:cstheme="minorHAnsi"/>
        </w:rPr>
        <w:t xml:space="preserve">Disputes </w:t>
      </w:r>
      <w:r w:rsidRPr="00CA319A">
        <w:rPr>
          <w:rFonts w:ascii="Calibri" w:hAnsi="Calibri" w:cstheme="minorHAnsi"/>
        </w:rPr>
        <w:t>ari</w:t>
      </w:r>
      <w:r w:rsidRPr="00CA319A">
        <w:rPr>
          <w:rFonts w:ascii="Calibri" w:hAnsi="Calibri" w:cstheme="minorHAnsi"/>
        </w:rPr>
        <w:t xml:space="preserve">sing in connection with this Agreement shall be settled </w:t>
      </w:r>
      <w:r>
        <w:rPr>
          <w:rFonts w:ascii="Calibri" w:hAnsi="Calibri" w:cstheme="minorHAnsi"/>
        </w:rPr>
        <w:t>as follows:</w:t>
      </w:r>
    </w:p>
    <w:p w:rsidR="00724B89" w:rsidRPr="0011092C" w:rsidP="00724B89" w14:paraId="4E962B97" w14:textId="77777777">
      <w:pPr>
        <w:pStyle w:val="ListParagraph"/>
        <w:rPr>
          <w:rFonts w:ascii="Calibri" w:hAnsi="Calibri" w:cstheme="minorHAnsi"/>
        </w:rPr>
      </w:pPr>
    </w:p>
    <w:p w:rsidR="00724B89" w:rsidP="00724B89" w14:paraId="72132D3F" w14:textId="77777777">
      <w:pPr>
        <w:pStyle w:val="ListParagraph"/>
        <w:numPr>
          <w:ilvl w:val="0"/>
          <w:numId w:val="49"/>
        </w:numPr>
        <w:contextualSpacing/>
        <w:jc w:val="both"/>
        <w:rPr>
          <w:rFonts w:ascii="Calibri" w:hAnsi="Calibri" w:cstheme="minorHAnsi"/>
        </w:rPr>
      </w:pPr>
      <w:r>
        <w:rPr>
          <w:rFonts w:ascii="Calibri" w:hAnsi="Calibri" w:cstheme="minorHAnsi"/>
        </w:rPr>
        <w:t xml:space="preserve">Disputes between </w:t>
      </w:r>
      <w:r w:rsidRPr="00547672" w:rsidR="00547672">
        <w:rPr>
          <w:rFonts w:ascii="Calibri" w:hAnsi="Calibri" w:cstheme="minorHAnsi"/>
          <w:color w:val="00B050"/>
        </w:rPr>
        <w:t xml:space="preserve">CERTIFICATION HOLDER </w:t>
      </w:r>
      <w:r>
        <w:rPr>
          <w:rFonts w:ascii="Calibri" w:hAnsi="Calibri" w:cstheme="minorHAnsi"/>
        </w:rPr>
        <w:t xml:space="preserve">and </w:t>
      </w:r>
      <w:r w:rsidRPr="00547672" w:rsidR="00547672">
        <w:rPr>
          <w:rFonts w:ascii="Calibri" w:hAnsi="Calibri" w:cstheme="minorHAnsi"/>
          <w:color w:val="0070C0"/>
        </w:rPr>
        <w:t>INCOMING NB</w:t>
      </w:r>
      <w:r>
        <w:rPr>
          <w:rFonts w:ascii="Calibri" w:hAnsi="Calibri" w:cstheme="minorHAnsi"/>
        </w:rPr>
        <w:t xml:space="preserve"> shall be settled by </w:t>
      </w:r>
      <w:r w:rsidRPr="00547672" w:rsidR="00547672">
        <w:rPr>
          <w:rFonts w:ascii="Calibri" w:hAnsi="Calibri" w:cstheme="minorHAnsi"/>
          <w:color w:val="00B050"/>
        </w:rPr>
        <w:t xml:space="preserve">CERTIFICATION HOLDER </w:t>
      </w:r>
      <w:r>
        <w:rPr>
          <w:rFonts w:ascii="Calibri" w:hAnsi="Calibri" w:cstheme="minorHAnsi"/>
        </w:rPr>
        <w:t xml:space="preserve">and </w:t>
      </w:r>
      <w:r w:rsidRPr="00547672" w:rsidR="00547672">
        <w:rPr>
          <w:rFonts w:ascii="Calibri" w:hAnsi="Calibri" w:cstheme="minorHAnsi"/>
          <w:color w:val="0070C0"/>
        </w:rPr>
        <w:t>INCOMING NB</w:t>
      </w:r>
      <w:r>
        <w:rPr>
          <w:rFonts w:ascii="Calibri" w:hAnsi="Calibri" w:cstheme="minorHAnsi"/>
        </w:rPr>
        <w:t xml:space="preserve"> under the provisions of their certification agreement.</w:t>
      </w:r>
    </w:p>
    <w:p w:rsidR="00724B89" w:rsidP="00724B89" w14:paraId="64BBD194" w14:textId="77777777">
      <w:pPr>
        <w:pStyle w:val="ListParagraph"/>
        <w:rPr>
          <w:rFonts w:ascii="Calibri" w:hAnsi="Calibri" w:cstheme="minorHAnsi"/>
        </w:rPr>
      </w:pPr>
    </w:p>
    <w:p w:rsidR="00724B89" w:rsidP="00724B89" w14:paraId="1464192C" w14:textId="77777777">
      <w:pPr>
        <w:pStyle w:val="ListParagraph"/>
        <w:numPr>
          <w:ilvl w:val="0"/>
          <w:numId w:val="49"/>
        </w:numPr>
        <w:contextualSpacing/>
        <w:jc w:val="both"/>
        <w:rPr>
          <w:rFonts w:ascii="Calibri" w:hAnsi="Calibri" w:cstheme="minorHAnsi"/>
        </w:rPr>
      </w:pPr>
      <w:r>
        <w:rPr>
          <w:rFonts w:ascii="Calibri" w:hAnsi="Calibri" w:cstheme="minorHAnsi"/>
        </w:rPr>
        <w:t xml:space="preserve">Disputes between </w:t>
      </w:r>
      <w:r w:rsidRPr="00547672" w:rsidR="00547672">
        <w:rPr>
          <w:rFonts w:ascii="Calibri" w:hAnsi="Calibri" w:cstheme="minorHAnsi"/>
          <w:color w:val="00B050"/>
        </w:rPr>
        <w:t xml:space="preserve">CERTIFICATION HOLDER </w:t>
      </w:r>
      <w:r>
        <w:rPr>
          <w:rFonts w:ascii="Calibri" w:hAnsi="Calibri" w:cstheme="minorHAnsi"/>
        </w:rPr>
        <w:t xml:space="preserve">and </w:t>
      </w:r>
      <w:r w:rsidRPr="00547672" w:rsidR="00547672">
        <w:rPr>
          <w:rFonts w:ascii="Calibri" w:hAnsi="Calibri" w:cstheme="minorHAnsi"/>
          <w:color w:val="C00000"/>
        </w:rPr>
        <w:t xml:space="preserve">OUTGOING NB </w:t>
      </w:r>
      <w:r>
        <w:rPr>
          <w:rFonts w:ascii="Calibri" w:hAnsi="Calibri" w:cstheme="minorHAnsi"/>
        </w:rPr>
        <w:t xml:space="preserve">shall be settled by </w:t>
      </w:r>
      <w:r w:rsidRPr="00547672" w:rsidR="00547672">
        <w:rPr>
          <w:rFonts w:ascii="Calibri" w:hAnsi="Calibri" w:cstheme="minorHAnsi"/>
          <w:color w:val="00B050"/>
        </w:rPr>
        <w:t xml:space="preserve">CERTIFICATION HOLDER </w:t>
      </w:r>
      <w:r>
        <w:rPr>
          <w:rFonts w:ascii="Calibri" w:hAnsi="Calibri" w:cstheme="minorHAnsi"/>
        </w:rPr>
        <w:t xml:space="preserve">and </w:t>
      </w:r>
      <w:r w:rsidRPr="00547672" w:rsidR="00547672">
        <w:rPr>
          <w:rFonts w:ascii="Calibri" w:hAnsi="Calibri" w:cstheme="minorHAnsi"/>
          <w:color w:val="C00000"/>
        </w:rPr>
        <w:t xml:space="preserve">OUTGOING NB </w:t>
      </w:r>
      <w:r>
        <w:rPr>
          <w:rFonts w:ascii="Calibri" w:hAnsi="Calibri" w:cstheme="minorHAnsi"/>
        </w:rPr>
        <w:t>under the provisions with regard to appeals of their certification agreement.</w:t>
      </w:r>
    </w:p>
    <w:p w:rsidR="00724B89" w:rsidRPr="0011092C" w:rsidP="00724B89" w14:paraId="5F2670DE" w14:textId="77777777">
      <w:pPr>
        <w:pStyle w:val="ListParagraph"/>
        <w:rPr>
          <w:rFonts w:ascii="Calibri" w:hAnsi="Calibri" w:cstheme="minorHAnsi"/>
        </w:rPr>
      </w:pPr>
    </w:p>
    <w:p w:rsidR="00724B89" w:rsidRPr="00CA319A" w:rsidP="00724B89" w14:paraId="60C4E437" w14:textId="77777777">
      <w:pPr>
        <w:pStyle w:val="ListParagraph"/>
        <w:numPr>
          <w:ilvl w:val="0"/>
          <w:numId w:val="49"/>
        </w:numPr>
        <w:contextualSpacing/>
        <w:jc w:val="both"/>
        <w:rPr>
          <w:rFonts w:ascii="Calibri" w:hAnsi="Calibri" w:cstheme="minorHAnsi"/>
        </w:rPr>
      </w:pPr>
      <w:r>
        <w:rPr>
          <w:rFonts w:ascii="Calibri" w:hAnsi="Calibri" w:cstheme="minorHAnsi"/>
        </w:rPr>
        <w:t xml:space="preserve">Disputes between </w:t>
      </w:r>
      <w:r w:rsidRPr="00547672" w:rsidR="00547672">
        <w:rPr>
          <w:rFonts w:ascii="Calibri" w:hAnsi="Calibri" w:cstheme="minorHAnsi"/>
          <w:color w:val="0070C0"/>
        </w:rPr>
        <w:t>INCOMING NB</w:t>
      </w:r>
      <w:r>
        <w:rPr>
          <w:rFonts w:ascii="Calibri" w:hAnsi="Calibri" w:cstheme="minorHAnsi"/>
        </w:rPr>
        <w:t xml:space="preserve"> and OUTGOING NB, or disputes between the three parties, CERTIFICATION HOLDER, </w:t>
      </w:r>
      <w:r w:rsidRPr="00547672" w:rsidR="00547672">
        <w:rPr>
          <w:rFonts w:ascii="Calibri" w:hAnsi="Calibri" w:cstheme="minorHAnsi"/>
          <w:color w:val="0070C0"/>
        </w:rPr>
        <w:t>INCOMING NB</w:t>
      </w:r>
      <w:r w:rsidRPr="0011092C">
        <w:rPr>
          <w:rFonts w:ascii="Calibri" w:hAnsi="Calibri" w:cstheme="minorHAnsi"/>
        </w:rPr>
        <w:t xml:space="preserve"> </w:t>
      </w:r>
      <w:r>
        <w:rPr>
          <w:rFonts w:ascii="Calibri" w:hAnsi="Calibri" w:cstheme="minorHAnsi"/>
        </w:rPr>
        <w:t xml:space="preserve">and OUTGOING NB, shall be governed by, and interpreted in accordance with, the substantive laws of country of </w:t>
      </w:r>
      <w:r w:rsidRPr="00547672" w:rsidR="00547672">
        <w:rPr>
          <w:rFonts w:ascii="Calibri" w:hAnsi="Calibri" w:cstheme="minorHAnsi"/>
          <w:color w:val="0070C0"/>
        </w:rPr>
        <w:t>INCOMING NB</w:t>
      </w:r>
      <w:r>
        <w:rPr>
          <w:rFonts w:ascii="Calibri" w:hAnsi="Calibri" w:cstheme="minorHAnsi"/>
        </w:rPr>
        <w:t xml:space="preserve"> exclusive of any roles with respect to conf</w:t>
      </w:r>
      <w:r>
        <w:rPr>
          <w:rFonts w:ascii="Calibri" w:hAnsi="Calibri" w:cstheme="minorHAnsi"/>
        </w:rPr>
        <w:t>licts of laws.</w:t>
      </w:r>
    </w:p>
    <w:p w:rsidR="00724B89" w:rsidRPr="00CA319A" w:rsidP="00724B89" w14:paraId="7C73FD93" w14:textId="77777777">
      <w:pPr>
        <w:rPr>
          <w:rFonts w:ascii="Calibri" w:hAnsi="Calibri" w:cstheme="minorHAnsi"/>
        </w:rPr>
      </w:pPr>
    </w:p>
    <w:p w:rsidR="00724B89" w:rsidRPr="00CA319A" w:rsidP="00724B89" w14:paraId="08D3EA50" w14:textId="77777777">
      <w:pPr>
        <w:keepNext/>
        <w:rPr>
          <w:rFonts w:ascii="Calibri" w:hAnsi="Calibri" w:cstheme="minorHAnsi"/>
        </w:rPr>
      </w:pPr>
      <w:r w:rsidRPr="00CA319A">
        <w:rPr>
          <w:rFonts w:ascii="Calibri" w:hAnsi="Calibri" w:cstheme="minorHAnsi"/>
        </w:rPr>
        <w:t xml:space="preserve">The parties confirm that information provided in this </w:t>
      </w:r>
      <w:r>
        <w:rPr>
          <w:rFonts w:ascii="Calibri" w:hAnsi="Calibri" w:cstheme="minorHAnsi"/>
        </w:rPr>
        <w:t>A</w:t>
      </w:r>
      <w:r w:rsidRPr="00CA319A">
        <w:rPr>
          <w:rFonts w:ascii="Calibri" w:hAnsi="Calibri" w:cstheme="minorHAnsi"/>
        </w:rPr>
        <w:t xml:space="preserve">greement and its Appendices 1 and 2 is correct and </w:t>
      </w:r>
      <w:r w:rsidRPr="00CA319A" w:rsidR="00D449AE">
        <w:rPr>
          <w:rFonts w:ascii="Calibri" w:hAnsi="Calibri" w:cstheme="minorHAnsi"/>
        </w:rPr>
        <w:t>up to date</w:t>
      </w:r>
      <w:r w:rsidRPr="00CA319A">
        <w:rPr>
          <w:rFonts w:ascii="Calibri" w:hAnsi="Calibri" w:cstheme="minorHAnsi"/>
        </w:rPr>
        <w:t xml:space="preserve"> to their best knowledge.</w:t>
      </w:r>
    </w:p>
    <w:p w:rsidR="00724B89" w:rsidP="00712843" w14:paraId="44D0C6EB" w14:textId="77777777">
      <w:pPr>
        <w:keepNext/>
        <w:rPr>
          <w:rFonts w:ascii="Calibri" w:hAnsi="Calibri" w:cstheme="minorHAnsi"/>
        </w:rPr>
      </w:pPr>
    </w:p>
    <w:tbl>
      <w:tblPr>
        <w:tblStyle w:val="TableGrid"/>
        <w:tblW w:w="10362"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4"/>
        <w:gridCol w:w="3454"/>
        <w:gridCol w:w="3454"/>
      </w:tblGrid>
      <w:tr w14:paraId="4440203E" w14:textId="77777777" w:rsidTr="009D2A9D">
        <w:tblPrEx>
          <w:tblW w:w="10362"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54" w:type="dxa"/>
          </w:tcPr>
          <w:p w:rsidR="00CD46DD" w:rsidRPr="003C4191" w:rsidP="00CD46DD" w14:paraId="186C06A1" w14:textId="77777777">
            <w:pPr>
              <w:keepNext/>
              <w:jc w:val="center"/>
              <w:rPr>
                <w:rFonts w:ascii="Calibri" w:hAnsi="Calibri" w:cstheme="minorHAnsi"/>
                <w:b/>
                <w:bCs/>
                <w:color w:val="00B050"/>
              </w:rPr>
            </w:pPr>
            <w:r w:rsidRPr="00CA319A">
              <w:rPr>
                <w:rFonts w:ascii="Calibri" w:hAnsi="Calibri" w:cstheme="minorHAnsi"/>
              </w:rPr>
              <w:t xml:space="preserve">Agreed on behalf of </w:t>
            </w:r>
            <w:r w:rsidRPr="003C4191">
              <w:rPr>
                <w:rFonts w:ascii="Calibri" w:hAnsi="Calibri" w:cstheme="minorHAnsi"/>
                <w:b/>
                <w:bCs/>
                <w:color w:val="00B050"/>
              </w:rPr>
              <w:t>CERTIFICATION</w:t>
            </w:r>
          </w:p>
          <w:p w:rsidR="00CD46DD" w:rsidP="00CD46DD" w14:paraId="03471F7D" w14:textId="77777777">
            <w:pPr>
              <w:keepNext/>
              <w:jc w:val="center"/>
              <w:rPr>
                <w:rFonts w:ascii="Calibri" w:hAnsi="Calibri" w:cstheme="minorHAnsi"/>
              </w:rPr>
            </w:pPr>
            <w:r w:rsidRPr="003C4191">
              <w:rPr>
                <w:rFonts w:ascii="Calibri" w:hAnsi="Calibri" w:cstheme="minorHAnsi"/>
                <w:b/>
                <w:bCs/>
                <w:color w:val="00B050"/>
              </w:rPr>
              <w:t>HOLDER</w:t>
            </w:r>
            <w:r w:rsidRPr="003C4191">
              <w:rPr>
                <w:rFonts w:ascii="Calibri" w:hAnsi="Calibri" w:cstheme="minorHAnsi"/>
                <w:color w:val="00B050"/>
              </w:rPr>
              <w:t>:</w:t>
            </w:r>
          </w:p>
        </w:tc>
        <w:tc>
          <w:tcPr>
            <w:tcW w:w="3454" w:type="dxa"/>
          </w:tcPr>
          <w:p w:rsidR="00CD46DD" w:rsidP="00CD46DD" w14:paraId="5A8FBF72" w14:textId="77777777">
            <w:pPr>
              <w:keepNext/>
              <w:jc w:val="center"/>
              <w:rPr>
                <w:rFonts w:ascii="Calibri" w:hAnsi="Calibri" w:cstheme="minorHAnsi"/>
              </w:rPr>
            </w:pPr>
            <w:r w:rsidRPr="00CA319A">
              <w:rPr>
                <w:rFonts w:ascii="Calibri" w:hAnsi="Calibri" w:cstheme="minorHAnsi"/>
              </w:rPr>
              <w:t>Agreed on behalf of</w:t>
            </w:r>
          </w:p>
          <w:p w:rsidR="00CD46DD" w:rsidRPr="009D2A9D" w:rsidP="00CD46DD" w14:paraId="57B06BBB" w14:textId="77777777">
            <w:pPr>
              <w:keepNext/>
              <w:jc w:val="center"/>
              <w:rPr>
                <w:rFonts w:ascii="Calibri" w:hAnsi="Calibri" w:cstheme="minorHAnsi"/>
                <w:b/>
                <w:bCs/>
              </w:rPr>
            </w:pPr>
            <w:r w:rsidRPr="00547672">
              <w:rPr>
                <w:rFonts w:ascii="Calibri" w:hAnsi="Calibri" w:cstheme="minorHAnsi"/>
                <w:b/>
                <w:bCs/>
                <w:color w:val="0070C0"/>
              </w:rPr>
              <w:t>INCOMING NB</w:t>
            </w:r>
            <w:r w:rsidRPr="009D2A9D" w:rsidR="0021602F">
              <w:rPr>
                <w:rFonts w:ascii="Calibri" w:hAnsi="Calibri" w:cstheme="minorHAnsi"/>
                <w:b/>
                <w:bCs/>
              </w:rPr>
              <w:t>:</w:t>
            </w:r>
          </w:p>
        </w:tc>
        <w:tc>
          <w:tcPr>
            <w:tcW w:w="3454" w:type="dxa"/>
          </w:tcPr>
          <w:p w:rsidR="00CD46DD" w:rsidP="00CD46DD" w14:paraId="2621C452" w14:textId="77777777">
            <w:pPr>
              <w:keepNext/>
              <w:jc w:val="center"/>
              <w:rPr>
                <w:rFonts w:ascii="Calibri" w:hAnsi="Calibri" w:cstheme="minorHAnsi"/>
              </w:rPr>
            </w:pPr>
            <w:r w:rsidRPr="00CA319A">
              <w:rPr>
                <w:rFonts w:ascii="Calibri" w:hAnsi="Calibri" w:cstheme="minorHAnsi"/>
              </w:rPr>
              <w:t>Agreed on behalf of</w:t>
            </w:r>
          </w:p>
          <w:p w:rsidR="00CD46DD" w:rsidP="00CD46DD" w14:paraId="78753A07" w14:textId="77777777">
            <w:pPr>
              <w:keepNext/>
              <w:jc w:val="center"/>
              <w:rPr>
                <w:rFonts w:ascii="Calibri" w:hAnsi="Calibri" w:cstheme="minorHAnsi"/>
              </w:rPr>
            </w:pPr>
            <w:r w:rsidRPr="003C4191">
              <w:rPr>
                <w:rFonts w:ascii="Calibri" w:hAnsi="Calibri" w:cstheme="minorHAnsi"/>
                <w:b/>
                <w:bCs/>
                <w:color w:val="C00000"/>
              </w:rPr>
              <w:t>OUTGOING NB</w:t>
            </w:r>
            <w:r w:rsidRPr="003C4191">
              <w:rPr>
                <w:rFonts w:ascii="Calibri" w:hAnsi="Calibri" w:cstheme="minorHAnsi"/>
                <w:color w:val="C00000"/>
              </w:rPr>
              <w:t>:</w:t>
            </w:r>
          </w:p>
        </w:tc>
      </w:tr>
      <w:tr w14:paraId="08EA1F4D" w14:textId="77777777" w:rsidTr="009D2A9D">
        <w:tblPrEx>
          <w:tblW w:w="10362" w:type="dxa"/>
          <w:tblInd w:w="607" w:type="dxa"/>
          <w:tblLook w:val="04A0"/>
        </w:tblPrEx>
        <w:tc>
          <w:tcPr>
            <w:tcW w:w="3454" w:type="dxa"/>
          </w:tcPr>
          <w:p w:rsidR="00CD46DD" w:rsidP="00712843" w14:paraId="6B21D48B" w14:textId="77777777">
            <w:pPr>
              <w:keepNext/>
              <w:rPr>
                <w:rFonts w:ascii="Calibri" w:hAnsi="Calibri" w:cstheme="minorHAnsi"/>
              </w:rPr>
            </w:pPr>
          </w:p>
          <w:p w:rsidR="00CD46DD" w:rsidP="00712843" w14:paraId="0BE3D987" w14:textId="77777777">
            <w:pPr>
              <w:keepNext/>
              <w:rPr>
                <w:rFonts w:ascii="Calibri" w:hAnsi="Calibri" w:cstheme="minorHAnsi"/>
              </w:rPr>
            </w:pPr>
          </w:p>
          <w:p w:rsidR="00CD46DD" w:rsidP="00712843" w14:paraId="3F1CBB6D" w14:textId="77777777">
            <w:pPr>
              <w:keepNext/>
              <w:rPr>
                <w:rFonts w:ascii="Calibri" w:hAnsi="Calibri" w:cstheme="minorHAnsi"/>
              </w:rPr>
            </w:pPr>
          </w:p>
        </w:tc>
        <w:tc>
          <w:tcPr>
            <w:tcW w:w="3454" w:type="dxa"/>
          </w:tcPr>
          <w:p w:rsidR="00CD46DD" w:rsidP="00712843" w14:paraId="4C4F24F4" w14:textId="77777777">
            <w:pPr>
              <w:keepNext/>
              <w:rPr>
                <w:rFonts w:ascii="Calibri" w:hAnsi="Calibri" w:cstheme="minorHAnsi"/>
              </w:rPr>
            </w:pPr>
          </w:p>
        </w:tc>
        <w:tc>
          <w:tcPr>
            <w:tcW w:w="3454" w:type="dxa"/>
          </w:tcPr>
          <w:p w:rsidR="00CD46DD" w:rsidP="00712843" w14:paraId="1349951C" w14:textId="77777777">
            <w:pPr>
              <w:keepNext/>
              <w:rPr>
                <w:rFonts w:ascii="Calibri" w:hAnsi="Calibri" w:cstheme="minorHAnsi"/>
              </w:rPr>
            </w:pPr>
          </w:p>
        </w:tc>
      </w:tr>
      <w:tr w14:paraId="4C854E9F" w14:textId="77777777" w:rsidTr="009D2A9D">
        <w:tblPrEx>
          <w:tblW w:w="10362" w:type="dxa"/>
          <w:tblInd w:w="607" w:type="dxa"/>
          <w:tblLook w:val="04A0"/>
        </w:tblPrEx>
        <w:tc>
          <w:tcPr>
            <w:tcW w:w="3454" w:type="dxa"/>
          </w:tcPr>
          <w:p w:rsidR="00CD46DD" w:rsidP="00CD46DD" w14:paraId="18BF956E" w14:textId="77777777">
            <w:pPr>
              <w:keepNext/>
              <w:jc w:val="center"/>
              <w:rPr>
                <w:rFonts w:ascii="Calibri" w:hAnsi="Calibri" w:cstheme="minorHAnsi"/>
              </w:rPr>
            </w:pPr>
            <w:r w:rsidRPr="00CA319A">
              <w:rPr>
                <w:rFonts w:ascii="Calibri" w:hAnsi="Calibri" w:cstheme="minorHAnsi"/>
                <w:b/>
              </w:rPr>
              <w:t>&lt;place, date&gt;</w:t>
            </w:r>
          </w:p>
        </w:tc>
        <w:tc>
          <w:tcPr>
            <w:tcW w:w="3454" w:type="dxa"/>
          </w:tcPr>
          <w:p w:rsidR="00CD46DD" w:rsidP="00CD46DD" w14:paraId="08D4693E" w14:textId="77777777">
            <w:pPr>
              <w:keepNext/>
              <w:jc w:val="center"/>
              <w:rPr>
                <w:rFonts w:ascii="Calibri" w:hAnsi="Calibri" w:cstheme="minorHAnsi"/>
              </w:rPr>
            </w:pPr>
            <w:r w:rsidRPr="00CA319A">
              <w:rPr>
                <w:rFonts w:ascii="Calibri" w:hAnsi="Calibri" w:cstheme="minorHAnsi"/>
                <w:b/>
              </w:rPr>
              <w:t>&lt;place, date&gt;</w:t>
            </w:r>
          </w:p>
        </w:tc>
        <w:tc>
          <w:tcPr>
            <w:tcW w:w="3454" w:type="dxa"/>
          </w:tcPr>
          <w:p w:rsidR="00CD46DD" w:rsidP="00CD46DD" w14:paraId="57D61F8D" w14:textId="77777777">
            <w:pPr>
              <w:keepNext/>
              <w:jc w:val="center"/>
              <w:rPr>
                <w:rFonts w:ascii="Calibri" w:hAnsi="Calibri" w:cstheme="minorHAnsi"/>
              </w:rPr>
            </w:pPr>
            <w:r w:rsidRPr="00CA319A">
              <w:rPr>
                <w:rFonts w:ascii="Calibri" w:hAnsi="Calibri" w:cstheme="minorHAnsi"/>
                <w:b/>
              </w:rPr>
              <w:t>&lt;place, date&gt;</w:t>
            </w:r>
          </w:p>
        </w:tc>
      </w:tr>
      <w:tr w14:paraId="505FC382" w14:textId="77777777" w:rsidTr="00D2311F">
        <w:tblPrEx>
          <w:tblW w:w="10362" w:type="dxa"/>
          <w:tblInd w:w="607" w:type="dxa"/>
          <w:tblLook w:val="04A0"/>
        </w:tblPrEx>
        <w:trPr>
          <w:trHeight w:val="2051"/>
        </w:trPr>
        <w:tc>
          <w:tcPr>
            <w:tcW w:w="3454" w:type="dxa"/>
          </w:tcPr>
          <w:p w:rsidR="00F95F38" w:rsidP="00712843" w14:paraId="312600E8" w14:textId="77777777">
            <w:pPr>
              <w:keepNext/>
              <w:rPr>
                <w:rFonts w:ascii="Calibri" w:hAnsi="Calibri" w:cstheme="minorHAnsi"/>
              </w:rPr>
            </w:pPr>
          </w:p>
          <w:p w:rsidR="00F95F38" w:rsidP="00712843" w14:paraId="19FD8147" w14:textId="77777777">
            <w:pPr>
              <w:keepNext/>
              <w:rPr>
                <w:rFonts w:ascii="Calibri" w:hAnsi="Calibri" w:cstheme="minorHAnsi"/>
              </w:rPr>
            </w:pPr>
          </w:p>
          <w:p w:rsidR="00F95F38" w:rsidP="00067D57" w14:paraId="2D552EBA" w14:textId="77777777">
            <w:pPr>
              <w:keepNext/>
              <w:rPr>
                <w:rFonts w:ascii="Calibri" w:hAnsi="Calibri" w:cstheme="minorHAnsi"/>
              </w:rPr>
            </w:pPr>
          </w:p>
          <w:p w:rsidR="00F95F38" w:rsidP="00067D57" w14:paraId="37EE564F" w14:textId="77777777">
            <w:pPr>
              <w:keepNext/>
              <w:rPr>
                <w:rFonts w:ascii="Calibri" w:hAnsi="Calibri" w:cstheme="minorHAnsi"/>
              </w:rPr>
            </w:pPr>
          </w:p>
          <w:p w:rsidR="00F95F38" w:rsidP="00CD46DD" w14:paraId="4D71EC24" w14:textId="77777777">
            <w:pPr>
              <w:keepNext/>
              <w:jc w:val="center"/>
              <w:rPr>
                <w:rFonts w:ascii="Calibri" w:hAnsi="Calibri" w:cstheme="minorHAnsi"/>
                <w:b/>
              </w:rPr>
            </w:pPr>
            <w:r w:rsidRPr="00CA319A">
              <w:rPr>
                <w:rFonts w:ascii="Calibri" w:hAnsi="Calibri" w:cstheme="minorHAnsi"/>
              </w:rPr>
              <w:t>………………………</w:t>
            </w:r>
            <w:r>
              <w:rPr>
                <w:rFonts w:ascii="Calibri" w:hAnsi="Calibri" w:cstheme="minorHAnsi"/>
              </w:rPr>
              <w:t>………………….</w:t>
            </w:r>
          </w:p>
          <w:p w:rsidR="00F95F38" w:rsidP="00CD46DD" w14:paraId="267CF9F2" w14:textId="77777777">
            <w:pPr>
              <w:keepNext/>
              <w:jc w:val="center"/>
              <w:rPr>
                <w:rFonts w:ascii="Calibri" w:hAnsi="Calibri" w:cstheme="minorHAnsi"/>
                <w:b/>
              </w:rPr>
            </w:pPr>
            <w:r>
              <w:rPr>
                <w:rFonts w:ascii="Calibri" w:hAnsi="Calibri" w:cstheme="minorHAnsi"/>
                <w:b/>
              </w:rPr>
              <w:t>&lt;</w:t>
            </w:r>
            <w:r w:rsidRPr="00CA319A">
              <w:rPr>
                <w:rFonts w:ascii="Calibri" w:hAnsi="Calibri" w:cstheme="minorHAnsi"/>
                <w:b/>
              </w:rPr>
              <w:t>name&gt;</w:t>
            </w:r>
          </w:p>
          <w:p w:rsidR="00F95F38" w:rsidP="00CD46DD" w14:paraId="238D7CBA" w14:textId="77777777">
            <w:pPr>
              <w:keepNext/>
              <w:jc w:val="center"/>
              <w:rPr>
                <w:rFonts w:ascii="Calibri" w:hAnsi="Calibri" w:cstheme="minorHAnsi"/>
              </w:rPr>
            </w:pPr>
            <w:r w:rsidRPr="00CA319A">
              <w:rPr>
                <w:rFonts w:ascii="Calibri" w:hAnsi="Calibri" w:cstheme="minorHAnsi"/>
                <w:b/>
              </w:rPr>
              <w:t>&lt;position&gt;</w:t>
            </w:r>
          </w:p>
        </w:tc>
        <w:tc>
          <w:tcPr>
            <w:tcW w:w="3454" w:type="dxa"/>
          </w:tcPr>
          <w:p w:rsidR="00F95F38" w:rsidP="00F95F38" w14:paraId="05F6ADD0" w14:textId="77777777">
            <w:pPr>
              <w:keepNext/>
              <w:rPr>
                <w:rFonts w:ascii="Calibri" w:hAnsi="Calibri" w:cstheme="minorHAnsi"/>
              </w:rPr>
            </w:pPr>
          </w:p>
          <w:p w:rsidR="00F95F38" w:rsidP="00F95F38" w14:paraId="6376A78D" w14:textId="77777777">
            <w:pPr>
              <w:keepNext/>
              <w:rPr>
                <w:rFonts w:ascii="Calibri" w:hAnsi="Calibri" w:cstheme="minorHAnsi"/>
              </w:rPr>
            </w:pPr>
          </w:p>
          <w:p w:rsidR="00F95F38" w:rsidP="00F95F38" w14:paraId="5A06C5C1" w14:textId="77777777">
            <w:pPr>
              <w:keepNext/>
              <w:rPr>
                <w:rFonts w:ascii="Calibri" w:hAnsi="Calibri" w:cstheme="minorHAnsi"/>
              </w:rPr>
            </w:pPr>
          </w:p>
          <w:p w:rsidR="00F95F38" w:rsidP="00F95F38" w14:paraId="50DD6EC7" w14:textId="77777777">
            <w:pPr>
              <w:keepNext/>
              <w:rPr>
                <w:rFonts w:ascii="Calibri" w:hAnsi="Calibri" w:cstheme="minorHAnsi"/>
              </w:rPr>
            </w:pPr>
          </w:p>
          <w:p w:rsidR="00F95F38" w:rsidP="00CD46DD" w14:paraId="59EFB730" w14:textId="77777777">
            <w:pPr>
              <w:keepNext/>
              <w:jc w:val="center"/>
              <w:rPr>
                <w:rFonts w:ascii="Calibri" w:hAnsi="Calibri" w:cstheme="minorHAnsi"/>
              </w:rPr>
            </w:pPr>
            <w:r w:rsidRPr="00CA319A">
              <w:rPr>
                <w:rFonts w:ascii="Calibri" w:hAnsi="Calibri" w:cstheme="minorHAnsi"/>
              </w:rPr>
              <w:t>………………………</w:t>
            </w:r>
            <w:r>
              <w:rPr>
                <w:rFonts w:ascii="Calibri" w:hAnsi="Calibri" w:cstheme="minorHAnsi"/>
              </w:rPr>
              <w:t>………………….</w:t>
            </w:r>
          </w:p>
          <w:p w:rsidR="00F95F38" w:rsidP="00CD46DD" w14:paraId="5C537FAE" w14:textId="77777777">
            <w:pPr>
              <w:keepNext/>
              <w:jc w:val="center"/>
              <w:rPr>
                <w:rFonts w:ascii="Calibri" w:hAnsi="Calibri" w:cstheme="minorHAnsi"/>
                <w:b/>
              </w:rPr>
            </w:pPr>
            <w:r w:rsidRPr="00CA319A">
              <w:rPr>
                <w:rFonts w:ascii="Calibri" w:hAnsi="Calibri" w:cstheme="minorHAnsi"/>
                <w:b/>
              </w:rPr>
              <w:t>&lt;name&gt;</w:t>
            </w:r>
          </w:p>
          <w:p w:rsidR="00F95F38" w:rsidP="00CD46DD" w14:paraId="0A562ED9" w14:textId="77777777">
            <w:pPr>
              <w:keepNext/>
              <w:jc w:val="center"/>
              <w:rPr>
                <w:rFonts w:ascii="Calibri" w:hAnsi="Calibri" w:cstheme="minorHAnsi"/>
              </w:rPr>
            </w:pPr>
            <w:r w:rsidRPr="00CA319A">
              <w:rPr>
                <w:rFonts w:ascii="Calibri" w:hAnsi="Calibri" w:cstheme="minorHAnsi"/>
                <w:b/>
              </w:rPr>
              <w:t>&lt;position&gt;</w:t>
            </w:r>
          </w:p>
        </w:tc>
        <w:tc>
          <w:tcPr>
            <w:tcW w:w="3454" w:type="dxa"/>
          </w:tcPr>
          <w:p w:rsidR="00F95F38" w:rsidP="00F95F38" w14:paraId="274FFF3E" w14:textId="77777777">
            <w:pPr>
              <w:keepNext/>
              <w:rPr>
                <w:rFonts w:ascii="Calibri" w:hAnsi="Calibri" w:cstheme="minorHAnsi"/>
              </w:rPr>
            </w:pPr>
          </w:p>
          <w:p w:rsidR="00F95F38" w:rsidP="00F95F38" w14:paraId="42FFC125" w14:textId="77777777">
            <w:pPr>
              <w:keepNext/>
              <w:rPr>
                <w:rFonts w:ascii="Calibri" w:hAnsi="Calibri" w:cstheme="minorHAnsi"/>
              </w:rPr>
            </w:pPr>
          </w:p>
          <w:p w:rsidR="00F95F38" w:rsidP="00F95F38" w14:paraId="68A17730" w14:textId="77777777">
            <w:pPr>
              <w:keepNext/>
              <w:rPr>
                <w:rFonts w:ascii="Calibri" w:hAnsi="Calibri" w:cstheme="minorHAnsi"/>
              </w:rPr>
            </w:pPr>
          </w:p>
          <w:p w:rsidR="00F95F38" w:rsidP="00F95F38" w14:paraId="156668F9" w14:textId="77777777">
            <w:pPr>
              <w:keepNext/>
              <w:rPr>
                <w:rFonts w:ascii="Calibri" w:hAnsi="Calibri" w:cstheme="minorHAnsi"/>
              </w:rPr>
            </w:pPr>
          </w:p>
          <w:p w:rsidR="00F95F38" w:rsidP="009D2A9D" w14:paraId="14D5C797" w14:textId="77777777">
            <w:pPr>
              <w:keepNext/>
              <w:jc w:val="center"/>
              <w:rPr>
                <w:rFonts w:ascii="Calibri" w:hAnsi="Calibri" w:cstheme="minorHAnsi"/>
              </w:rPr>
            </w:pPr>
            <w:r w:rsidRPr="00CA319A">
              <w:rPr>
                <w:rFonts w:ascii="Calibri" w:hAnsi="Calibri" w:cstheme="minorHAnsi"/>
              </w:rPr>
              <w:t>………………………</w:t>
            </w:r>
            <w:r>
              <w:rPr>
                <w:rFonts w:ascii="Calibri" w:hAnsi="Calibri" w:cstheme="minorHAnsi"/>
              </w:rPr>
              <w:t>………………….</w:t>
            </w:r>
          </w:p>
          <w:p w:rsidR="00F95F38" w:rsidRPr="009D2A9D" w:rsidP="00CD46DD" w14:paraId="6856A8FF" w14:textId="77777777">
            <w:pPr>
              <w:keepNext/>
              <w:jc w:val="center"/>
              <w:rPr>
                <w:rFonts w:ascii="Calibri" w:hAnsi="Calibri" w:cstheme="minorHAnsi"/>
              </w:rPr>
            </w:pPr>
            <w:r w:rsidRPr="009D2A9D">
              <w:rPr>
                <w:rFonts w:ascii="Calibri" w:hAnsi="Calibri" w:cstheme="minorHAnsi"/>
              </w:rPr>
              <w:t>&lt;name&gt;</w:t>
            </w:r>
          </w:p>
          <w:p w:rsidR="00F95F38" w:rsidP="00CD46DD" w14:paraId="5F9E20DE" w14:textId="77777777">
            <w:pPr>
              <w:keepNext/>
              <w:jc w:val="center"/>
              <w:rPr>
                <w:rFonts w:ascii="Calibri" w:hAnsi="Calibri" w:cstheme="minorHAnsi"/>
              </w:rPr>
            </w:pPr>
            <w:r w:rsidRPr="009D2A9D">
              <w:rPr>
                <w:rFonts w:ascii="Calibri" w:hAnsi="Calibri" w:cstheme="minorHAnsi"/>
              </w:rPr>
              <w:t>&lt;position&gt;</w:t>
            </w:r>
          </w:p>
        </w:tc>
      </w:tr>
    </w:tbl>
    <w:p w:rsidR="00724B89" w:rsidRPr="00CA319A" w:rsidP="00724B89" w14:paraId="04DC2A6C" w14:textId="77777777">
      <w:pPr>
        <w:keepNext/>
        <w:rPr>
          <w:rFonts w:ascii="Calibri" w:hAnsi="Calibri" w:cstheme="minorHAnsi"/>
        </w:rPr>
      </w:pPr>
    </w:p>
    <w:p w:rsidR="00724B89" w:rsidRPr="00CA319A" w:rsidP="00724B89" w14:paraId="0D541CB2" w14:textId="77777777">
      <w:pPr>
        <w:keepNext/>
        <w:rPr>
          <w:rFonts w:ascii="Calibri" w:hAnsi="Calibri" w:cstheme="minorHAnsi"/>
        </w:rPr>
      </w:pPr>
      <w:r w:rsidRPr="00CA319A">
        <w:rPr>
          <w:rFonts w:ascii="Calibri" w:hAnsi="Calibri" w:cstheme="minorHAnsi"/>
        </w:rPr>
        <w:t>Attached:</w:t>
      </w:r>
    </w:p>
    <w:p w:rsidR="00724B89" w:rsidRPr="00CA319A" w:rsidP="00724B89" w14:paraId="6EDD99A0" w14:textId="77777777">
      <w:pPr>
        <w:keepNext/>
        <w:ind w:left="284"/>
        <w:rPr>
          <w:rFonts w:ascii="Calibri" w:hAnsi="Calibri" w:cstheme="minorHAnsi"/>
        </w:rPr>
      </w:pPr>
      <w:sdt>
        <w:sdtPr>
          <w:rPr>
            <w:rFonts w:ascii="Calibri" w:hAnsi="Calibri" w:cstheme="minorHAnsi"/>
          </w:rPr>
          <w:id w:val="1531383413"/>
          <w14:checkbox>
            <w14:checked w14:val="0"/>
            <w14:checkedState w14:val="2612" w14:font="MS Gothic"/>
            <w14:uncheckedState w14:val="2610" w14:font="MS Gothic"/>
          </w14:checkbox>
        </w:sdtPr>
        <w:sdtContent>
          <w:r w:rsidRPr="00CA319A">
            <w:rPr>
              <w:rFonts w:ascii="Segoe UI Symbol" w:eastAsia="MS Gothic" w:hAnsi="Segoe UI Symbol" w:cs="Segoe UI Symbol"/>
            </w:rPr>
            <w:t>☐</w:t>
          </w:r>
        </w:sdtContent>
      </w:sdt>
      <w:r w:rsidRPr="00CA319A" w:rsidR="00D23F41">
        <w:rPr>
          <w:rFonts w:ascii="Calibri" w:hAnsi="Calibri" w:cstheme="minorHAnsi"/>
        </w:rPr>
        <w:tab/>
      </w:r>
      <w:r w:rsidR="00D23F41">
        <w:rPr>
          <w:rFonts w:ascii="Calibri" w:hAnsi="Calibri" w:cstheme="minorHAnsi"/>
        </w:rPr>
        <w:t>Appendix </w:t>
      </w:r>
      <w:r w:rsidRPr="00CA319A" w:rsidR="00D23F41">
        <w:rPr>
          <w:rFonts w:ascii="Calibri" w:hAnsi="Calibri" w:cstheme="minorHAnsi"/>
        </w:rPr>
        <w:t>1 – Certification subject to transfer (mandatory)</w:t>
      </w:r>
    </w:p>
    <w:p w:rsidR="00724B89" w:rsidRPr="00CA319A" w:rsidP="00724B89" w14:paraId="465B7B79" w14:textId="77777777">
      <w:pPr>
        <w:keepNext/>
        <w:ind w:left="284"/>
        <w:rPr>
          <w:rFonts w:ascii="Calibri" w:hAnsi="Calibri" w:cstheme="minorHAnsi"/>
        </w:rPr>
      </w:pPr>
      <w:sdt>
        <w:sdtPr>
          <w:rPr>
            <w:rFonts w:ascii="Calibri" w:hAnsi="Calibri" w:cstheme="minorHAnsi"/>
          </w:rPr>
          <w:id w:val="-1035111095"/>
          <w14:checkbox>
            <w14:checked w14:val="0"/>
            <w14:checkedState w14:val="2612" w14:font="MS Gothic"/>
            <w14:uncheckedState w14:val="2610" w14:font="MS Gothic"/>
          </w14:checkbox>
        </w:sdtPr>
        <w:sdtContent>
          <w:r w:rsidRPr="00CA319A">
            <w:rPr>
              <w:rFonts w:ascii="Segoe UI Symbol" w:eastAsia="MS Gothic" w:hAnsi="Segoe UI Symbol" w:cs="Segoe UI Symbol"/>
            </w:rPr>
            <w:t>☐</w:t>
          </w:r>
        </w:sdtContent>
      </w:sdt>
      <w:r w:rsidRPr="00CA319A" w:rsidR="00D23F41">
        <w:rPr>
          <w:rFonts w:ascii="Calibri" w:hAnsi="Calibri" w:cstheme="minorHAnsi"/>
        </w:rPr>
        <w:t xml:space="preserve"> </w:t>
      </w:r>
      <w:r w:rsidRPr="00CA319A" w:rsidR="00D23F41">
        <w:rPr>
          <w:rFonts w:ascii="Calibri" w:hAnsi="Calibri" w:cstheme="minorHAnsi"/>
        </w:rPr>
        <w:tab/>
        <w:t xml:space="preserve">Copies of certificates specified in </w:t>
      </w:r>
      <w:r w:rsidR="00D23F41">
        <w:rPr>
          <w:rFonts w:ascii="Calibri" w:hAnsi="Calibri" w:cstheme="minorHAnsi"/>
        </w:rPr>
        <w:t>Appendix </w:t>
      </w:r>
      <w:r w:rsidRPr="00CA319A" w:rsidR="00D23F41">
        <w:rPr>
          <w:rFonts w:ascii="Calibri" w:hAnsi="Calibri" w:cstheme="minorHAnsi"/>
        </w:rPr>
        <w:t>1 (mandatory)</w:t>
      </w:r>
    </w:p>
    <w:p w:rsidR="00724B89" w:rsidRPr="00CA319A" w:rsidP="00724B89" w14:paraId="3E9C9D9C" w14:textId="77777777">
      <w:pPr>
        <w:keepNext/>
        <w:ind w:left="284"/>
        <w:rPr>
          <w:rFonts w:ascii="Calibri" w:hAnsi="Calibri" w:cstheme="minorHAnsi"/>
        </w:rPr>
      </w:pPr>
      <w:sdt>
        <w:sdtPr>
          <w:rPr>
            <w:rFonts w:ascii="Calibri" w:hAnsi="Calibri" w:cstheme="minorHAnsi"/>
          </w:rPr>
          <w:id w:val="-1828894823"/>
          <w14:checkbox>
            <w14:checked w14:val="0"/>
            <w14:checkedState w14:val="2612" w14:font="MS Gothic"/>
            <w14:uncheckedState w14:val="2610" w14:font="MS Gothic"/>
          </w14:checkbox>
        </w:sdtPr>
        <w:sdtContent>
          <w:r w:rsidRPr="00CA319A">
            <w:rPr>
              <w:rFonts w:ascii="Segoe UI Symbol" w:eastAsia="MS Gothic" w:hAnsi="Segoe UI Symbol" w:cs="Segoe UI Symbol"/>
            </w:rPr>
            <w:t>☐</w:t>
          </w:r>
        </w:sdtContent>
      </w:sdt>
      <w:r w:rsidRPr="00CA319A">
        <w:rPr>
          <w:rFonts w:ascii="Calibri" w:hAnsi="Calibri" w:cstheme="minorHAnsi"/>
        </w:rPr>
        <w:tab/>
      </w:r>
      <w:r>
        <w:rPr>
          <w:rFonts w:ascii="Calibri" w:hAnsi="Calibri" w:cstheme="minorHAnsi"/>
        </w:rPr>
        <w:t>Appendix </w:t>
      </w:r>
      <w:r w:rsidRPr="00CA319A">
        <w:rPr>
          <w:rFonts w:ascii="Calibri" w:hAnsi="Calibri" w:cstheme="minorHAnsi"/>
        </w:rPr>
        <w:t>2 – Transition provisions (optional)</w:t>
      </w:r>
    </w:p>
    <w:p w:rsidR="00724B89" w:rsidP="00067D57" w14:paraId="19573C8C" w14:textId="77777777">
      <w:pPr>
        <w:rPr>
          <w:rFonts w:ascii="Calibri" w:hAnsi="Calibri" w:cstheme="minorHAnsi"/>
        </w:rPr>
      </w:pPr>
    </w:p>
    <w:p w:rsidR="00067D57" w:rsidRPr="00067D57" w:rsidP="00067D57" w14:paraId="42BA764A" w14:textId="77777777">
      <w:pPr>
        <w:rPr>
          <w:rFonts w:ascii="Calibri" w:hAnsi="Calibri"/>
        </w:rPr>
      </w:pPr>
    </w:p>
    <w:p w:rsidR="00724B89" w:rsidRPr="00CA319A" w:rsidP="00724B89" w14:paraId="0658CDE7" w14:textId="77777777">
      <w:pPr>
        <w:keepNext/>
        <w:rPr>
          <w:rFonts w:ascii="Calibri" w:hAnsi="Calibri"/>
          <w:szCs w:val="20"/>
        </w:rPr>
      </w:pPr>
      <w:r w:rsidRPr="00CA319A">
        <w:rPr>
          <w:rFonts w:ascii="Calibri" w:hAnsi="Calibri"/>
          <w:szCs w:val="20"/>
        </w:rPr>
        <w:t xml:space="preserve">Overview of provisions covered </w:t>
      </w:r>
      <w:r>
        <w:rPr>
          <w:rFonts w:ascii="Calibri" w:hAnsi="Calibri"/>
          <w:szCs w:val="20"/>
        </w:rPr>
        <w:t xml:space="preserve">or taken into consideration </w:t>
      </w:r>
      <w:r w:rsidRPr="00CA319A">
        <w:rPr>
          <w:rFonts w:ascii="Calibri" w:hAnsi="Calibri"/>
          <w:szCs w:val="20"/>
        </w:rPr>
        <w:t>in this Agreement:</w:t>
      </w:r>
    </w:p>
    <w:p w:rsidR="00724B89" w:rsidRPr="00CA319A" w:rsidP="00724B89" w14:paraId="17DFC24E" w14:textId="77777777">
      <w:pPr>
        <w:rPr>
          <w:rFonts w:ascii="Calibri" w:hAnsi="Calibri"/>
          <w:sz w:val="20"/>
          <w:szCs w:val="20"/>
        </w:rPr>
      </w:pPr>
    </w:p>
    <w:p w:rsidR="00724B89" w:rsidRPr="00CA319A" w:rsidP="00724B89" w14:paraId="7E2DE454" w14:textId="77777777">
      <w:pPr>
        <w:pStyle w:val="ListParagraph"/>
        <w:numPr>
          <w:ilvl w:val="0"/>
          <w:numId w:val="35"/>
        </w:numPr>
        <w:ind w:left="720"/>
        <w:contextualSpacing/>
        <w:jc w:val="both"/>
        <w:rPr>
          <w:rFonts w:ascii="Calibri" w:hAnsi="Calibri"/>
          <w:sz w:val="20"/>
          <w:szCs w:val="20"/>
        </w:rPr>
      </w:pPr>
      <w:r w:rsidRPr="00CA319A">
        <w:rPr>
          <w:rFonts w:ascii="Calibri" w:hAnsi="Calibri"/>
          <w:sz w:val="20"/>
          <w:szCs w:val="20"/>
        </w:rPr>
        <w:t>Article</w:t>
      </w:r>
      <w:r>
        <w:rPr>
          <w:rFonts w:ascii="Calibri" w:hAnsi="Calibri"/>
          <w:sz w:val="20"/>
          <w:szCs w:val="20"/>
        </w:rPr>
        <w:t> </w:t>
      </w:r>
      <w:r w:rsidRPr="00CA319A">
        <w:rPr>
          <w:rFonts w:ascii="Calibri" w:hAnsi="Calibri"/>
          <w:sz w:val="20"/>
          <w:szCs w:val="20"/>
        </w:rPr>
        <w:t>58 of Regulation</w:t>
      </w:r>
      <w:r>
        <w:rPr>
          <w:rFonts w:ascii="Calibri" w:hAnsi="Calibri"/>
          <w:sz w:val="20"/>
          <w:szCs w:val="20"/>
        </w:rPr>
        <w:t> </w:t>
      </w:r>
      <w:r w:rsidRPr="00CA319A">
        <w:rPr>
          <w:rFonts w:ascii="Calibri" w:hAnsi="Calibri"/>
          <w:sz w:val="20"/>
          <w:szCs w:val="20"/>
        </w:rPr>
        <w:t>(EU)</w:t>
      </w:r>
      <w:r>
        <w:rPr>
          <w:rFonts w:ascii="Calibri" w:hAnsi="Calibri"/>
          <w:sz w:val="20"/>
          <w:szCs w:val="20"/>
        </w:rPr>
        <w:t> </w:t>
      </w:r>
      <w:r w:rsidRPr="00CA319A">
        <w:rPr>
          <w:rFonts w:ascii="Calibri" w:hAnsi="Calibri"/>
          <w:sz w:val="20"/>
          <w:szCs w:val="20"/>
        </w:rPr>
        <w:t xml:space="preserve">2017/745 of the </w:t>
      </w:r>
      <w:r w:rsidRPr="00CA319A">
        <w:rPr>
          <w:rFonts w:ascii="Calibri" w:hAnsi="Calibri"/>
          <w:sz w:val="20"/>
          <w:szCs w:val="20"/>
        </w:rPr>
        <w:t>European Parliament and of the Council of 5</w:t>
      </w:r>
      <w:r>
        <w:rPr>
          <w:rFonts w:ascii="Calibri" w:hAnsi="Calibri"/>
          <w:sz w:val="20"/>
          <w:szCs w:val="20"/>
        </w:rPr>
        <w:t> </w:t>
      </w:r>
      <w:r w:rsidRPr="00CA319A">
        <w:rPr>
          <w:rFonts w:ascii="Calibri" w:hAnsi="Calibri"/>
          <w:sz w:val="20"/>
          <w:szCs w:val="20"/>
        </w:rPr>
        <w:t>April</w:t>
      </w:r>
      <w:r>
        <w:rPr>
          <w:rFonts w:ascii="Calibri" w:hAnsi="Calibri"/>
          <w:sz w:val="20"/>
          <w:szCs w:val="20"/>
        </w:rPr>
        <w:t> </w:t>
      </w:r>
      <w:r w:rsidRPr="00CA319A">
        <w:rPr>
          <w:rFonts w:ascii="Calibri" w:hAnsi="Calibri"/>
          <w:sz w:val="20"/>
          <w:szCs w:val="20"/>
        </w:rPr>
        <w:t>2017 on medical devices, amending Directive</w:t>
      </w:r>
      <w:r>
        <w:rPr>
          <w:rFonts w:ascii="Calibri" w:hAnsi="Calibri"/>
          <w:sz w:val="20"/>
          <w:szCs w:val="20"/>
        </w:rPr>
        <w:t> </w:t>
      </w:r>
      <w:r w:rsidRPr="00CA319A">
        <w:rPr>
          <w:rFonts w:ascii="Calibri" w:hAnsi="Calibri"/>
          <w:sz w:val="20"/>
          <w:szCs w:val="20"/>
        </w:rPr>
        <w:t>2001/83/EC, Regulation</w:t>
      </w:r>
      <w:r>
        <w:rPr>
          <w:rFonts w:ascii="Calibri" w:hAnsi="Calibri"/>
          <w:sz w:val="20"/>
          <w:szCs w:val="20"/>
        </w:rPr>
        <w:t> </w:t>
      </w:r>
      <w:r w:rsidRPr="00CA319A">
        <w:rPr>
          <w:rFonts w:ascii="Calibri" w:hAnsi="Calibri"/>
          <w:sz w:val="20"/>
          <w:szCs w:val="20"/>
        </w:rPr>
        <w:t>(EC)</w:t>
      </w:r>
      <w:r>
        <w:rPr>
          <w:rFonts w:ascii="Calibri" w:hAnsi="Calibri"/>
          <w:sz w:val="20"/>
          <w:szCs w:val="20"/>
        </w:rPr>
        <w:t> </w:t>
      </w:r>
      <w:r w:rsidRPr="00CA319A">
        <w:rPr>
          <w:rFonts w:ascii="Calibri" w:hAnsi="Calibri"/>
          <w:sz w:val="20"/>
          <w:szCs w:val="20"/>
        </w:rPr>
        <w:t>No</w:t>
      </w:r>
      <w:r>
        <w:rPr>
          <w:rFonts w:ascii="Calibri" w:hAnsi="Calibri"/>
          <w:sz w:val="20"/>
          <w:szCs w:val="20"/>
        </w:rPr>
        <w:t> </w:t>
      </w:r>
      <w:r w:rsidRPr="00CA319A">
        <w:rPr>
          <w:rFonts w:ascii="Calibri" w:hAnsi="Calibri"/>
          <w:sz w:val="20"/>
          <w:szCs w:val="20"/>
        </w:rPr>
        <w:t>178/2002 and Regulation</w:t>
      </w:r>
      <w:r>
        <w:rPr>
          <w:rFonts w:ascii="Calibri" w:hAnsi="Calibri"/>
          <w:sz w:val="20"/>
          <w:szCs w:val="20"/>
        </w:rPr>
        <w:t> </w:t>
      </w:r>
      <w:r w:rsidRPr="00CA319A">
        <w:rPr>
          <w:rFonts w:ascii="Calibri" w:hAnsi="Calibri"/>
          <w:sz w:val="20"/>
          <w:szCs w:val="20"/>
        </w:rPr>
        <w:t>(EC)</w:t>
      </w:r>
      <w:r>
        <w:rPr>
          <w:rFonts w:ascii="Calibri" w:hAnsi="Calibri"/>
          <w:sz w:val="20"/>
          <w:szCs w:val="20"/>
        </w:rPr>
        <w:t> </w:t>
      </w:r>
      <w:r w:rsidRPr="00CA319A">
        <w:rPr>
          <w:rFonts w:ascii="Calibri" w:hAnsi="Calibri"/>
          <w:sz w:val="20"/>
          <w:szCs w:val="20"/>
        </w:rPr>
        <w:t>No</w:t>
      </w:r>
      <w:r>
        <w:rPr>
          <w:rFonts w:ascii="Calibri" w:hAnsi="Calibri"/>
          <w:sz w:val="20"/>
          <w:szCs w:val="20"/>
        </w:rPr>
        <w:t> </w:t>
      </w:r>
      <w:r w:rsidRPr="00CA319A">
        <w:rPr>
          <w:rFonts w:ascii="Calibri" w:hAnsi="Calibri"/>
          <w:sz w:val="20"/>
          <w:szCs w:val="20"/>
        </w:rPr>
        <w:t>1223/2009 and repealing Council Directives</w:t>
      </w:r>
      <w:r>
        <w:rPr>
          <w:rFonts w:ascii="Calibri" w:hAnsi="Calibri"/>
          <w:sz w:val="20"/>
          <w:szCs w:val="20"/>
        </w:rPr>
        <w:t xml:space="preserve"> </w:t>
      </w:r>
      <w:r w:rsidRPr="00CA319A">
        <w:rPr>
          <w:rFonts w:ascii="Calibri" w:hAnsi="Calibri"/>
          <w:sz w:val="20"/>
          <w:szCs w:val="20"/>
        </w:rPr>
        <w:t>90/385/EEC and 93/42/EEC.</w:t>
      </w:r>
      <w:r>
        <w:rPr>
          <w:rFonts w:ascii="Calibri" w:hAnsi="Calibri"/>
          <w:sz w:val="20"/>
          <w:szCs w:val="20"/>
        </w:rPr>
        <w:t xml:space="preserve">  (Applies only to the transfer</w:t>
      </w:r>
      <w:r>
        <w:rPr>
          <w:rFonts w:ascii="Calibri" w:hAnsi="Calibri"/>
          <w:sz w:val="20"/>
          <w:szCs w:val="20"/>
        </w:rPr>
        <w:t xml:space="preserve"> of certification under Regulation (EU) 2017/745).</w:t>
      </w:r>
    </w:p>
    <w:p w:rsidR="00724B89" w:rsidRPr="00CA319A" w:rsidP="00724B89" w14:paraId="419D5AFC" w14:textId="77777777">
      <w:pPr>
        <w:ind w:left="360"/>
        <w:rPr>
          <w:rFonts w:ascii="Calibri" w:hAnsi="Calibri"/>
          <w:sz w:val="20"/>
          <w:szCs w:val="20"/>
        </w:rPr>
      </w:pPr>
    </w:p>
    <w:p w:rsidR="00724B89" w:rsidRPr="00CA319A" w:rsidP="00724B89" w14:paraId="4CB841C0" w14:textId="77777777">
      <w:pPr>
        <w:pStyle w:val="ListParagraph"/>
        <w:numPr>
          <w:ilvl w:val="0"/>
          <w:numId w:val="35"/>
        </w:numPr>
        <w:ind w:left="720"/>
        <w:contextualSpacing/>
        <w:jc w:val="both"/>
        <w:rPr>
          <w:rFonts w:ascii="Calibri" w:hAnsi="Calibri"/>
          <w:sz w:val="20"/>
          <w:szCs w:val="20"/>
        </w:rPr>
      </w:pPr>
      <w:r w:rsidRPr="00CA319A">
        <w:rPr>
          <w:rFonts w:ascii="Calibri" w:hAnsi="Calibri"/>
          <w:sz w:val="20"/>
          <w:szCs w:val="20"/>
        </w:rPr>
        <w:t>Article</w:t>
      </w:r>
      <w:r>
        <w:rPr>
          <w:rFonts w:ascii="Calibri" w:hAnsi="Calibri"/>
          <w:sz w:val="20"/>
          <w:szCs w:val="20"/>
        </w:rPr>
        <w:t> </w:t>
      </w:r>
      <w:r w:rsidRPr="00CA319A">
        <w:rPr>
          <w:rFonts w:ascii="Calibri" w:hAnsi="Calibri"/>
          <w:sz w:val="20"/>
          <w:szCs w:val="20"/>
        </w:rPr>
        <w:t>53 of Regulation</w:t>
      </w:r>
      <w:r>
        <w:rPr>
          <w:rFonts w:ascii="Calibri" w:hAnsi="Calibri"/>
          <w:sz w:val="20"/>
          <w:szCs w:val="20"/>
        </w:rPr>
        <w:t> </w:t>
      </w:r>
      <w:r w:rsidRPr="00CA319A">
        <w:rPr>
          <w:rFonts w:ascii="Calibri" w:hAnsi="Calibri"/>
          <w:sz w:val="20"/>
          <w:szCs w:val="20"/>
        </w:rPr>
        <w:t>(EU)</w:t>
      </w:r>
      <w:r>
        <w:rPr>
          <w:rFonts w:ascii="Calibri" w:hAnsi="Calibri"/>
          <w:sz w:val="20"/>
          <w:szCs w:val="20"/>
        </w:rPr>
        <w:t> </w:t>
      </w:r>
      <w:r w:rsidRPr="00CA319A">
        <w:rPr>
          <w:rFonts w:ascii="Calibri" w:hAnsi="Calibri"/>
          <w:sz w:val="20"/>
          <w:szCs w:val="20"/>
        </w:rPr>
        <w:t>2017/746 of the European Parliament and of the Council of 5</w:t>
      </w:r>
      <w:r>
        <w:rPr>
          <w:rFonts w:ascii="Calibri" w:hAnsi="Calibri"/>
          <w:sz w:val="20"/>
          <w:szCs w:val="20"/>
        </w:rPr>
        <w:t> </w:t>
      </w:r>
      <w:r w:rsidRPr="00CA319A">
        <w:rPr>
          <w:rFonts w:ascii="Calibri" w:hAnsi="Calibri"/>
          <w:sz w:val="20"/>
          <w:szCs w:val="20"/>
        </w:rPr>
        <w:t>April</w:t>
      </w:r>
      <w:r>
        <w:rPr>
          <w:rFonts w:ascii="Calibri" w:hAnsi="Calibri"/>
          <w:sz w:val="20"/>
          <w:szCs w:val="20"/>
        </w:rPr>
        <w:t> </w:t>
      </w:r>
      <w:r w:rsidRPr="00CA319A">
        <w:rPr>
          <w:rFonts w:ascii="Calibri" w:hAnsi="Calibri"/>
          <w:sz w:val="20"/>
          <w:szCs w:val="20"/>
        </w:rPr>
        <w:t>2017 on in vitro diagnostic medical devices and repealing Directive</w:t>
      </w:r>
      <w:r>
        <w:rPr>
          <w:rFonts w:ascii="Calibri" w:hAnsi="Calibri"/>
          <w:sz w:val="20"/>
          <w:szCs w:val="20"/>
        </w:rPr>
        <w:t> </w:t>
      </w:r>
      <w:r w:rsidRPr="00CA319A">
        <w:rPr>
          <w:rFonts w:ascii="Calibri" w:hAnsi="Calibri"/>
          <w:sz w:val="20"/>
          <w:szCs w:val="20"/>
        </w:rPr>
        <w:t>98/79/EC and Commission Decision</w:t>
      </w:r>
      <w:r>
        <w:rPr>
          <w:rFonts w:ascii="Calibri" w:hAnsi="Calibri"/>
          <w:sz w:val="20"/>
          <w:szCs w:val="20"/>
        </w:rPr>
        <w:t> </w:t>
      </w:r>
      <w:r w:rsidRPr="00CA319A">
        <w:rPr>
          <w:rFonts w:ascii="Calibri" w:hAnsi="Calibri"/>
          <w:sz w:val="20"/>
          <w:szCs w:val="20"/>
        </w:rPr>
        <w:t>2010/22</w:t>
      </w:r>
      <w:r w:rsidRPr="00CA319A">
        <w:rPr>
          <w:rFonts w:ascii="Calibri" w:hAnsi="Calibri"/>
          <w:sz w:val="20"/>
          <w:szCs w:val="20"/>
        </w:rPr>
        <w:t>7/EU.</w:t>
      </w:r>
      <w:r>
        <w:rPr>
          <w:rFonts w:ascii="Calibri" w:hAnsi="Calibri"/>
          <w:sz w:val="20"/>
          <w:szCs w:val="20"/>
        </w:rPr>
        <w:t xml:space="preserve">  (Applies only to the transfer of certification under Regulation (EU) 2017/746).</w:t>
      </w:r>
    </w:p>
    <w:p w:rsidR="00724B89" w:rsidRPr="00CA319A" w:rsidP="00724B89" w14:paraId="53BF322C" w14:textId="77777777">
      <w:pPr>
        <w:ind w:left="360"/>
        <w:rPr>
          <w:rFonts w:ascii="Calibri" w:hAnsi="Calibri"/>
          <w:sz w:val="20"/>
          <w:szCs w:val="20"/>
        </w:rPr>
      </w:pPr>
    </w:p>
    <w:p w:rsidR="00724B89" w:rsidRPr="00CA319A" w:rsidP="00724B89" w14:paraId="68F4B080" w14:textId="77777777">
      <w:pPr>
        <w:pStyle w:val="ListParagraph"/>
        <w:numPr>
          <w:ilvl w:val="0"/>
          <w:numId w:val="35"/>
        </w:numPr>
        <w:ind w:left="720"/>
        <w:contextualSpacing/>
        <w:jc w:val="both"/>
        <w:rPr>
          <w:rFonts w:ascii="Calibri" w:hAnsi="Calibri"/>
          <w:sz w:val="20"/>
          <w:szCs w:val="20"/>
        </w:rPr>
      </w:pPr>
      <w:r w:rsidRPr="00CA319A">
        <w:rPr>
          <w:rFonts w:ascii="Calibri" w:hAnsi="Calibri"/>
          <w:sz w:val="20"/>
          <w:szCs w:val="20"/>
        </w:rPr>
        <w:t>MDCG</w:t>
      </w:r>
      <w:r>
        <w:rPr>
          <w:rFonts w:ascii="Calibri" w:hAnsi="Calibri"/>
          <w:sz w:val="20"/>
          <w:szCs w:val="20"/>
        </w:rPr>
        <w:t> 2018</w:t>
      </w:r>
      <w:r>
        <w:rPr>
          <w:rFonts w:ascii="Calibri" w:hAnsi="Calibri"/>
          <w:sz w:val="20"/>
          <w:szCs w:val="20"/>
        </w:rPr>
        <w:noBreakHyphen/>
      </w:r>
      <w:r w:rsidRPr="00CA319A">
        <w:rPr>
          <w:rFonts w:ascii="Calibri" w:hAnsi="Calibri"/>
          <w:sz w:val="20"/>
          <w:szCs w:val="20"/>
        </w:rPr>
        <w:t>8 Guidance on content of the certificates, voluntary certificate transfers. November 2018.</w:t>
      </w:r>
      <w:r>
        <w:rPr>
          <w:rFonts w:ascii="Calibri" w:hAnsi="Calibri"/>
          <w:sz w:val="20"/>
          <w:szCs w:val="20"/>
        </w:rPr>
        <w:t xml:space="preserve">  (Applies only to the transfer of certification under Regulations (</w:t>
      </w:r>
      <w:r>
        <w:rPr>
          <w:rFonts w:ascii="Calibri" w:hAnsi="Calibri"/>
          <w:sz w:val="20"/>
          <w:szCs w:val="20"/>
        </w:rPr>
        <w:t>EU) 2017/745 and 2017/746).</w:t>
      </w:r>
    </w:p>
    <w:p w:rsidR="00724B89" w:rsidRPr="00CA319A" w:rsidP="00724B89" w14:paraId="0E241BA2" w14:textId="77777777">
      <w:pPr>
        <w:ind w:left="360"/>
        <w:rPr>
          <w:rFonts w:ascii="Calibri" w:hAnsi="Calibri"/>
          <w:sz w:val="20"/>
          <w:szCs w:val="20"/>
        </w:rPr>
      </w:pPr>
    </w:p>
    <w:p w:rsidR="00724B89" w:rsidRPr="00CA319A" w:rsidP="00724B89" w14:paraId="1A44D65E" w14:textId="77777777">
      <w:pPr>
        <w:pStyle w:val="ListParagraph"/>
        <w:numPr>
          <w:ilvl w:val="0"/>
          <w:numId w:val="35"/>
        </w:numPr>
        <w:ind w:left="720"/>
        <w:contextualSpacing/>
        <w:jc w:val="both"/>
        <w:rPr>
          <w:rFonts w:ascii="Calibri" w:hAnsi="Calibri"/>
          <w:sz w:val="20"/>
          <w:szCs w:val="20"/>
        </w:rPr>
      </w:pPr>
      <w:r>
        <w:rPr>
          <w:rFonts w:ascii="Calibri" w:hAnsi="Calibri"/>
          <w:sz w:val="20"/>
          <w:szCs w:val="20"/>
        </w:rPr>
        <w:t>NBOG BPG 2016</w:t>
      </w:r>
      <w:r>
        <w:rPr>
          <w:rFonts w:ascii="Calibri" w:hAnsi="Calibri"/>
          <w:sz w:val="20"/>
          <w:szCs w:val="20"/>
        </w:rPr>
        <w:noBreakHyphen/>
      </w:r>
      <w:r w:rsidRPr="00CA319A">
        <w:rPr>
          <w:rFonts w:ascii="Calibri" w:hAnsi="Calibri"/>
          <w:sz w:val="20"/>
          <w:szCs w:val="20"/>
        </w:rPr>
        <w:t>1 Best Practice Guide: Change of Notified Body. November</w:t>
      </w:r>
      <w:r>
        <w:rPr>
          <w:rFonts w:ascii="Calibri" w:hAnsi="Calibri"/>
          <w:sz w:val="20"/>
          <w:szCs w:val="20"/>
        </w:rPr>
        <w:t> </w:t>
      </w:r>
      <w:r w:rsidRPr="00CA319A">
        <w:rPr>
          <w:rFonts w:ascii="Calibri" w:hAnsi="Calibri"/>
          <w:sz w:val="20"/>
          <w:szCs w:val="20"/>
        </w:rPr>
        <w:t>2008.</w:t>
      </w:r>
      <w:r>
        <w:rPr>
          <w:rFonts w:ascii="Calibri" w:hAnsi="Calibri"/>
          <w:sz w:val="20"/>
          <w:szCs w:val="20"/>
        </w:rPr>
        <w:t xml:space="preserve">  (Applies only to the transfer of certification under Directives 90/385/EEC, 93/42/EEC and 98/79/EC).</w:t>
      </w:r>
    </w:p>
    <w:p w:rsidR="00724B89" w:rsidRPr="00CA319A" w:rsidP="00724B89" w14:paraId="5DE096AF" w14:textId="77777777">
      <w:pPr>
        <w:ind w:left="360"/>
        <w:rPr>
          <w:rFonts w:ascii="Calibri" w:hAnsi="Calibri"/>
          <w:sz w:val="20"/>
          <w:szCs w:val="20"/>
        </w:rPr>
      </w:pPr>
    </w:p>
    <w:p w:rsidR="00724B89" w:rsidRPr="00CA319A" w:rsidP="00724B89" w14:paraId="0C019CCE" w14:textId="77777777">
      <w:pPr>
        <w:pStyle w:val="ListParagraph"/>
        <w:numPr>
          <w:ilvl w:val="0"/>
          <w:numId w:val="35"/>
        </w:numPr>
        <w:ind w:left="720"/>
        <w:contextualSpacing/>
        <w:jc w:val="both"/>
        <w:rPr>
          <w:rFonts w:ascii="Calibri" w:hAnsi="Calibri"/>
          <w:sz w:val="20"/>
          <w:szCs w:val="20"/>
        </w:rPr>
      </w:pPr>
      <w:r w:rsidRPr="00CA319A">
        <w:rPr>
          <w:rFonts w:ascii="Calibri" w:hAnsi="Calibri"/>
          <w:sz w:val="20"/>
          <w:szCs w:val="20"/>
        </w:rPr>
        <w:t>IAF</w:t>
      </w:r>
      <w:r>
        <w:rPr>
          <w:rFonts w:ascii="Calibri" w:hAnsi="Calibri"/>
          <w:sz w:val="20"/>
          <w:szCs w:val="20"/>
        </w:rPr>
        <w:t> </w:t>
      </w:r>
      <w:r w:rsidRPr="00CA319A">
        <w:rPr>
          <w:rFonts w:ascii="Calibri" w:hAnsi="Calibri"/>
          <w:sz w:val="20"/>
          <w:szCs w:val="20"/>
        </w:rPr>
        <w:t>MD</w:t>
      </w:r>
      <w:r>
        <w:rPr>
          <w:rFonts w:ascii="Calibri" w:hAnsi="Calibri"/>
          <w:sz w:val="20"/>
          <w:szCs w:val="20"/>
        </w:rPr>
        <w:t> </w:t>
      </w:r>
      <w:r w:rsidRPr="00CA319A">
        <w:rPr>
          <w:rFonts w:ascii="Calibri" w:hAnsi="Calibri"/>
          <w:sz w:val="20"/>
          <w:szCs w:val="20"/>
        </w:rPr>
        <w:t>2:2017 Mandatory Document for the Transfer of Accredited Certification of Management Systems.  Issue</w:t>
      </w:r>
      <w:r>
        <w:rPr>
          <w:rFonts w:ascii="Calibri" w:hAnsi="Calibri"/>
          <w:sz w:val="20"/>
          <w:szCs w:val="20"/>
        </w:rPr>
        <w:t> </w:t>
      </w:r>
      <w:r w:rsidRPr="00CA319A">
        <w:rPr>
          <w:rFonts w:ascii="Calibri" w:hAnsi="Calibri"/>
          <w:sz w:val="20"/>
          <w:szCs w:val="20"/>
        </w:rPr>
        <w:t>2, 15</w:t>
      </w:r>
      <w:r>
        <w:rPr>
          <w:rFonts w:ascii="Calibri" w:hAnsi="Calibri"/>
          <w:sz w:val="20"/>
          <w:szCs w:val="20"/>
        </w:rPr>
        <w:t> </w:t>
      </w:r>
      <w:r w:rsidRPr="00CA319A">
        <w:rPr>
          <w:rFonts w:ascii="Calibri" w:hAnsi="Calibri"/>
          <w:sz w:val="20"/>
          <w:szCs w:val="20"/>
        </w:rPr>
        <w:t>June</w:t>
      </w:r>
      <w:r>
        <w:rPr>
          <w:rFonts w:ascii="Calibri" w:hAnsi="Calibri"/>
          <w:sz w:val="20"/>
          <w:szCs w:val="20"/>
        </w:rPr>
        <w:t> </w:t>
      </w:r>
      <w:r w:rsidRPr="00CA319A">
        <w:rPr>
          <w:rFonts w:ascii="Calibri" w:hAnsi="Calibri"/>
          <w:sz w:val="20"/>
          <w:szCs w:val="20"/>
        </w:rPr>
        <w:t>2017.  (</w:t>
      </w:r>
      <w:r>
        <w:rPr>
          <w:rFonts w:ascii="Calibri" w:hAnsi="Calibri"/>
          <w:sz w:val="20"/>
          <w:szCs w:val="20"/>
        </w:rPr>
        <w:t>Taken into consideration</w:t>
      </w:r>
      <w:r w:rsidRPr="00CA319A">
        <w:rPr>
          <w:rFonts w:ascii="Calibri" w:hAnsi="Calibri"/>
          <w:sz w:val="20"/>
          <w:szCs w:val="20"/>
        </w:rPr>
        <w:t>)</w:t>
      </w:r>
      <w:r w:rsidRPr="00CA319A">
        <w:rPr>
          <w:rFonts w:ascii="Calibri" w:hAnsi="Calibri"/>
          <w:sz w:val="20"/>
          <w:szCs w:val="20"/>
        </w:rPr>
        <w:t>.</w:t>
      </w:r>
    </w:p>
    <w:p w:rsidR="00724B89" w:rsidRPr="00CA319A" w:rsidP="00724B89" w14:paraId="34E94D86" w14:textId="77777777">
      <w:pPr>
        <w:pStyle w:val="ListParagraph"/>
        <w:tabs>
          <w:tab w:val="center" w:pos="5053"/>
        </w:tabs>
        <w:ind w:left="360"/>
        <w:rPr>
          <w:rFonts w:ascii="Calibri" w:hAnsi="Calibri"/>
        </w:rPr>
      </w:pPr>
      <w:r w:rsidRPr="00CA319A">
        <w:rPr>
          <w:rFonts w:ascii="Calibri" w:hAnsi="Calibri"/>
        </w:rPr>
        <w:br w:type="page"/>
      </w:r>
      <w:r>
        <w:rPr>
          <w:rFonts w:ascii="Calibri" w:hAnsi="Calibri"/>
        </w:rPr>
        <w:tab/>
      </w:r>
    </w:p>
    <w:p w:rsidR="00724B89" w:rsidRPr="00CA319A" w:rsidP="00724B89" w14:paraId="754FDA7A" w14:textId="77777777">
      <w:pPr>
        <w:pStyle w:val="Heading1"/>
        <w:rPr>
          <w:rFonts w:ascii="Calibri" w:hAnsi="Calibri"/>
        </w:rPr>
      </w:pPr>
      <w:r>
        <w:rPr>
          <w:rFonts w:ascii="Calibri" w:hAnsi="Calibri"/>
        </w:rPr>
        <w:t>Appendix</w:t>
      </w:r>
      <w:r w:rsidR="004518B5">
        <w:rPr>
          <w:rFonts w:ascii="Calibri" w:hAnsi="Calibri"/>
        </w:rPr>
        <w:t xml:space="preserve"> </w:t>
      </w:r>
      <w:r w:rsidRPr="00CA319A">
        <w:rPr>
          <w:rFonts w:ascii="Calibri" w:hAnsi="Calibri"/>
        </w:rPr>
        <w:t>1 – Certification subject to transfer</w:t>
      </w:r>
    </w:p>
    <w:p w:rsidR="00724B89" w:rsidRPr="00CA319A" w:rsidP="00724B89" w14:paraId="137D817E" w14:textId="7777777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8"/>
        <w:gridCol w:w="1721"/>
        <w:gridCol w:w="3012"/>
        <w:gridCol w:w="2390"/>
        <w:gridCol w:w="1361"/>
      </w:tblGrid>
      <w:tr w14:paraId="3D9F135E" w14:textId="77777777" w:rsidTr="00AF5D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6"/>
        </w:trPr>
        <w:tc>
          <w:tcPr>
            <w:tcW w:w="1879" w:type="dxa"/>
            <w:tcBorders>
              <w:bottom w:val="single" w:sz="4" w:space="0" w:color="auto"/>
            </w:tcBorders>
          </w:tcPr>
          <w:p w:rsidR="00724B89" w:rsidRPr="00EE67AE" w:rsidP="00AF5D62" w14:paraId="50DD8C53" w14:textId="77777777">
            <w:pPr>
              <w:rPr>
                <w:rFonts w:ascii="Calibri" w:hAnsi="Calibri"/>
                <w:color w:val="C00000"/>
                <w:sz w:val="20"/>
              </w:rPr>
            </w:pPr>
            <w:r w:rsidRPr="00CA319A">
              <w:rPr>
                <w:rFonts w:ascii="Calibri" w:hAnsi="Calibri"/>
                <w:sz w:val="20"/>
              </w:rPr>
              <w:t xml:space="preserve">Current and valid </w:t>
            </w:r>
            <w:r w:rsidRPr="00EE67AE">
              <w:rPr>
                <w:rFonts w:ascii="Calibri" w:hAnsi="Calibri"/>
                <w:color w:val="C00000"/>
                <w:sz w:val="20"/>
              </w:rPr>
              <w:t>OUTGOING NB</w:t>
            </w:r>
          </w:p>
          <w:p w:rsidR="00724B89" w:rsidRPr="00CA319A" w:rsidP="00AF5D62" w14:paraId="5E5D25EA" w14:textId="77777777">
            <w:pPr>
              <w:rPr>
                <w:rFonts w:ascii="Calibri" w:hAnsi="Calibri"/>
                <w:sz w:val="20"/>
              </w:rPr>
            </w:pPr>
            <w:r w:rsidRPr="00CA319A">
              <w:rPr>
                <w:rFonts w:ascii="Calibri" w:hAnsi="Calibri"/>
                <w:sz w:val="20"/>
              </w:rPr>
              <w:t>certificate number and revision</w:t>
            </w:r>
          </w:p>
          <w:p w:rsidR="00724B89" w:rsidRPr="00CA319A" w:rsidP="00AF5D62" w14:paraId="36847313" w14:textId="77777777">
            <w:pPr>
              <w:rPr>
                <w:rFonts w:ascii="Calibri" w:hAnsi="Calibri"/>
                <w:sz w:val="20"/>
              </w:rPr>
            </w:pPr>
            <w:r w:rsidRPr="00CA319A">
              <w:rPr>
                <w:rFonts w:ascii="Calibri" w:hAnsi="Calibri"/>
                <w:sz w:val="20"/>
              </w:rPr>
              <w:t>(see §</w:t>
            </w:r>
            <w:r>
              <w:rPr>
                <w:rFonts w:ascii="Calibri" w:hAnsi="Calibri"/>
                <w:sz w:val="20"/>
              </w:rPr>
              <w:t> </w:t>
            </w:r>
            <w:r w:rsidRPr="00CA319A">
              <w:rPr>
                <w:rFonts w:ascii="Calibri" w:hAnsi="Calibri"/>
                <w:sz w:val="20"/>
              </w:rPr>
              <w:t>1</w:t>
            </w:r>
            <w:r>
              <w:rPr>
                <w:rFonts w:ascii="Calibri" w:hAnsi="Calibri"/>
                <w:sz w:val="20"/>
              </w:rPr>
              <w:t> </w:t>
            </w:r>
            <w:r w:rsidRPr="00CA319A">
              <w:rPr>
                <w:rFonts w:ascii="Calibri" w:hAnsi="Calibri"/>
                <w:sz w:val="20"/>
              </w:rPr>
              <w:t>(3))</w:t>
            </w:r>
          </w:p>
        </w:tc>
        <w:tc>
          <w:tcPr>
            <w:tcW w:w="1721" w:type="dxa"/>
            <w:tcBorders>
              <w:bottom w:val="single" w:sz="4" w:space="0" w:color="auto"/>
            </w:tcBorders>
          </w:tcPr>
          <w:p w:rsidR="00724B89" w:rsidRPr="00CA319A" w:rsidP="00AF5D62" w14:paraId="123F7D6A" w14:textId="77777777">
            <w:pPr>
              <w:rPr>
                <w:rFonts w:ascii="Calibri" w:hAnsi="Calibri"/>
                <w:sz w:val="20"/>
              </w:rPr>
            </w:pPr>
            <w:r w:rsidRPr="00CA319A">
              <w:rPr>
                <w:rFonts w:ascii="Calibri" w:hAnsi="Calibri"/>
                <w:sz w:val="20"/>
              </w:rPr>
              <w:t>Scheme</w:t>
            </w:r>
          </w:p>
        </w:tc>
        <w:tc>
          <w:tcPr>
            <w:tcW w:w="0" w:type="auto"/>
            <w:tcBorders>
              <w:bottom w:val="single" w:sz="4" w:space="0" w:color="auto"/>
            </w:tcBorders>
          </w:tcPr>
          <w:p w:rsidR="00724B89" w:rsidRPr="00CA319A" w:rsidP="00AF5D62" w14:paraId="28BB195C" w14:textId="77777777">
            <w:pPr>
              <w:rPr>
                <w:rFonts w:ascii="Calibri" w:hAnsi="Calibri"/>
                <w:sz w:val="20"/>
              </w:rPr>
            </w:pPr>
            <w:r w:rsidRPr="00CA319A">
              <w:rPr>
                <w:rFonts w:ascii="Calibri" w:hAnsi="Calibri"/>
                <w:sz w:val="20"/>
              </w:rPr>
              <w:t xml:space="preserve">Scope, or part thereof, to be transferred - as displayed on the current </w:t>
            </w:r>
            <w:r w:rsidRPr="00547672" w:rsidR="00547672">
              <w:rPr>
                <w:rFonts w:ascii="Calibri" w:hAnsi="Calibri"/>
                <w:color w:val="C00000"/>
                <w:sz w:val="20"/>
              </w:rPr>
              <w:t xml:space="preserve">OUTGOING NB </w:t>
            </w:r>
            <w:r w:rsidRPr="00CA319A">
              <w:rPr>
                <w:rFonts w:ascii="Calibri" w:hAnsi="Calibri"/>
                <w:sz w:val="20"/>
              </w:rPr>
              <w:t>certificate</w:t>
            </w:r>
          </w:p>
        </w:tc>
        <w:tc>
          <w:tcPr>
            <w:tcW w:w="0" w:type="auto"/>
            <w:tcBorders>
              <w:bottom w:val="single" w:sz="4" w:space="0" w:color="auto"/>
            </w:tcBorders>
          </w:tcPr>
          <w:p w:rsidR="00724B89" w:rsidRPr="00CA319A" w:rsidP="00AF5D62" w14:paraId="2CC8ADB3" w14:textId="77777777">
            <w:pPr>
              <w:rPr>
                <w:rFonts w:ascii="Calibri" w:hAnsi="Calibri"/>
                <w:sz w:val="20"/>
              </w:rPr>
            </w:pPr>
            <w:r w:rsidRPr="00CA319A">
              <w:rPr>
                <w:rFonts w:ascii="Calibri" w:hAnsi="Calibri"/>
                <w:sz w:val="20"/>
              </w:rPr>
              <w:t xml:space="preserve">Imposed restrictions on the valid and not-suspended certificate or </w:t>
            </w:r>
          </w:p>
          <w:p w:rsidR="00724B89" w:rsidRPr="00CA319A" w:rsidP="00AF5D62" w14:paraId="29BC6640" w14:textId="77777777">
            <w:pPr>
              <w:rPr>
                <w:rFonts w:ascii="Calibri" w:hAnsi="Calibri"/>
                <w:b/>
                <w:sz w:val="20"/>
              </w:rPr>
            </w:pPr>
            <w:r w:rsidRPr="00CA319A">
              <w:rPr>
                <w:rFonts w:ascii="Calibri" w:hAnsi="Calibri"/>
                <w:sz w:val="20"/>
              </w:rPr>
              <w:t>other relevant information</w:t>
            </w:r>
          </w:p>
        </w:tc>
        <w:tc>
          <w:tcPr>
            <w:tcW w:w="0" w:type="auto"/>
            <w:tcBorders>
              <w:bottom w:val="single" w:sz="4" w:space="0" w:color="auto"/>
            </w:tcBorders>
          </w:tcPr>
          <w:p w:rsidR="00724B89" w:rsidRPr="00CA319A" w:rsidP="00AF5D62" w14:paraId="3BAB5DE5" w14:textId="77777777">
            <w:pPr>
              <w:rPr>
                <w:rFonts w:ascii="Calibri" w:hAnsi="Calibri"/>
                <w:sz w:val="20"/>
              </w:rPr>
            </w:pPr>
            <w:r w:rsidRPr="00CA319A">
              <w:rPr>
                <w:rFonts w:ascii="Calibri" w:hAnsi="Calibri"/>
                <w:sz w:val="20"/>
              </w:rPr>
              <w:t>Agreed TRANSFER DATE</w:t>
            </w:r>
          </w:p>
          <w:p w:rsidR="00724B89" w:rsidRPr="00CA319A" w:rsidP="00AF5D62" w14:paraId="383E0052" w14:textId="77777777">
            <w:pPr>
              <w:rPr>
                <w:rFonts w:ascii="Calibri" w:hAnsi="Calibri"/>
                <w:sz w:val="20"/>
              </w:rPr>
            </w:pPr>
            <w:r w:rsidRPr="00CA319A">
              <w:rPr>
                <w:rFonts w:ascii="Calibri" w:hAnsi="Calibri"/>
                <w:sz w:val="20"/>
              </w:rPr>
              <w:t>(see § 1 (4))</w:t>
            </w:r>
          </w:p>
        </w:tc>
      </w:tr>
      <w:tr w14:paraId="260E74C4" w14:textId="77777777" w:rsidTr="00AF5D62">
        <w:tblPrEx>
          <w:tblW w:w="0" w:type="auto"/>
          <w:tblLook w:val="0000"/>
        </w:tblPrEx>
        <w:trPr>
          <w:trHeight w:val="471"/>
        </w:trPr>
        <w:tc>
          <w:tcPr>
            <w:tcW w:w="1879" w:type="dxa"/>
            <w:tcBorders>
              <w:top w:val="single" w:sz="4" w:space="0" w:color="auto"/>
              <w:bottom w:val="single" w:sz="4" w:space="0" w:color="auto"/>
            </w:tcBorders>
          </w:tcPr>
          <w:p w:rsidR="00724B89" w:rsidRPr="00CA319A" w:rsidP="00AF5D62" w14:paraId="1AB6E53A"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721" w:type="dxa"/>
            <w:tcBorders>
              <w:top w:val="single" w:sz="4" w:space="0" w:color="auto"/>
              <w:bottom w:val="single" w:sz="4" w:space="0" w:color="auto"/>
            </w:tcBorders>
          </w:tcPr>
          <w:p w:rsidR="00724B89" w:rsidRPr="00CA319A" w:rsidP="00AF5D62" w14:paraId="7584A102" w14:textId="77777777">
            <w:pPr>
              <w:rPr>
                <w:rFonts w:ascii="Calibri" w:hAnsi="Calibri"/>
                <w:sz w:val="20"/>
              </w:rPr>
            </w:pPr>
            <w:sdt>
              <w:sdtPr>
                <w:rPr>
                  <w:rFonts w:ascii="Calibri" w:hAnsi="Calibri"/>
                  <w:sz w:val="20"/>
                </w:rPr>
                <w:alias w:val="Select certification standard"/>
                <w:tag w:val="Select certification standard"/>
                <w:id w:val="1697571682"/>
                <w:placeholder>
                  <w:docPart w:val="43891711737640D2A2C395FD68835E1A"/>
                </w:placeholder>
                <w:showingPlcHdr/>
                <w:comboBox>
                  <w:listItem w:value="IVDD Design Annex III §6" w:displayText="IVDD Design Annex III §6"/>
                  <w:listItem w:value="IVDD Annex IV" w:displayText="IVDD Annex IV"/>
                  <w:listItem w:value="IVDD Annex V" w:displayText="IVDD Annex V"/>
                  <w:listItem w:value="IVDD Annex VI" w:displayText="IVDD Annex VI"/>
                  <w:listItem w:value="IVDD Annex VII" w:displayText="IVDD Annex VII"/>
                  <w:listItem w:value="IVDR Annex IX" w:displayText="IVDR Annex IX"/>
                  <w:listItem w:value="IVDR Annex X" w:displayText="IVDR Annex X"/>
                  <w:listItem w:value="IVDR Annex XI" w:displayText="IVDR Annex XI"/>
                  <w:listItem w:value="MDD Annex II excl. §4" w:displayText="MDD Annex II excl. §4"/>
                  <w:listItem w:value="MDD Design Annex II §4" w:displayText="MDD Design Annex II §4"/>
                  <w:listItem w:value="MDD Annex III" w:displayText="MDD Annex III"/>
                  <w:listItem w:value="MDD Annex IV" w:displayText="MDD Annex IV"/>
                  <w:listItem w:value="MDD Annex V" w:displayText="MDD Annex V"/>
                  <w:listItem w:value="MDD Annex VI" w:displayText="MDD Annex VI"/>
                  <w:listItem w:value="MDR Annex IX(I)" w:displayText="MDR Annex IX(I)"/>
                  <w:listItem w:value="MDR Annex IX(II)" w:displayText="MDR Annex IX(II)"/>
                  <w:listItem w:value="MDR Annex X" w:displayText="MDR Annex X"/>
                  <w:listItem w:value="MDR Annex XI(A)" w:displayText="MDR Annex XI(A)"/>
                  <w:listItem w:value="MDR Annex XI(B)" w:displayText="MDR Annex XI(B)"/>
                </w:comboBox>
              </w:sdtPr>
              <w:sdtContent>
                <w:r w:rsidRPr="00CA319A">
                  <w:rPr>
                    <w:rFonts w:ascii="Calibri" w:hAnsi="Calibri"/>
                    <w:sz w:val="20"/>
                  </w:rPr>
                  <w:t>Choose an item.</w:t>
                </w:r>
              </w:sdtContent>
            </w:sdt>
          </w:p>
        </w:tc>
        <w:tc>
          <w:tcPr>
            <w:tcW w:w="0" w:type="auto"/>
            <w:tcBorders>
              <w:top w:val="single" w:sz="4" w:space="0" w:color="auto"/>
              <w:bottom w:val="single" w:sz="4" w:space="0" w:color="auto"/>
            </w:tcBorders>
          </w:tcPr>
          <w:p w:rsidR="00724B89" w:rsidRPr="00CA319A" w:rsidP="00AF5D62" w14:paraId="7C21B9BE" w14:textId="77777777">
            <w:pPr>
              <w:rPr>
                <w:rFonts w:ascii="Calibri" w:hAnsi="Calibri"/>
                <w:sz w:val="20"/>
              </w:rPr>
            </w:pPr>
            <w:sdt>
              <w:sdtPr>
                <w:rPr>
                  <w:rFonts w:ascii="Calibri" w:hAnsi="Calibri"/>
                  <w:sz w:val="20"/>
                </w:rPr>
                <w:id w:val="-1505122996"/>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Full scope</w:t>
            </w:r>
          </w:p>
          <w:p w:rsidR="00724B89" w:rsidRPr="00CA319A" w:rsidP="00AF5D62" w14:paraId="34DF9D25" w14:textId="77777777">
            <w:pPr>
              <w:rPr>
                <w:rFonts w:ascii="Calibri" w:hAnsi="Calibri"/>
                <w:sz w:val="20"/>
              </w:rPr>
            </w:pPr>
            <w:sdt>
              <w:sdtPr>
                <w:rPr>
                  <w:rFonts w:ascii="Calibri" w:hAnsi="Calibri"/>
                  <w:sz w:val="20"/>
                </w:rPr>
                <w:id w:val="-945996742"/>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Partial scope:</w:t>
            </w:r>
          </w:p>
          <w:p w:rsidR="00724B89" w:rsidRPr="00CA319A" w:rsidP="00AF5D62" w14:paraId="019C564F"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65A7BB36" w14:textId="77777777">
            <w:pPr>
              <w:rPr>
                <w:rFonts w:ascii="Calibri" w:hAnsi="Calibri"/>
                <w:sz w:val="20"/>
              </w:rPr>
            </w:pPr>
          </w:p>
        </w:tc>
        <w:tc>
          <w:tcPr>
            <w:tcW w:w="0" w:type="auto"/>
            <w:tcBorders>
              <w:top w:val="single" w:sz="4" w:space="0" w:color="auto"/>
              <w:bottom w:val="single" w:sz="4" w:space="0" w:color="auto"/>
            </w:tcBorders>
          </w:tcPr>
          <w:p w:rsidR="00724B89" w:rsidRPr="00CA319A" w:rsidP="00AF5D62" w14:paraId="6EC5EE64"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0" w:type="auto"/>
            <w:tcBorders>
              <w:top w:val="single" w:sz="4" w:space="0" w:color="auto"/>
              <w:bottom w:val="single" w:sz="4" w:space="0" w:color="auto"/>
            </w:tcBorders>
          </w:tcPr>
          <w:p w:rsidR="00724B89" w:rsidRPr="00CA319A" w:rsidP="00AF5D62" w14:paraId="3A576D96"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4713E5B0" w14:textId="77777777">
            <w:pPr>
              <w:rPr>
                <w:rFonts w:ascii="Calibri" w:hAnsi="Calibri"/>
                <w:sz w:val="20"/>
              </w:rPr>
            </w:pPr>
            <w:sdt>
              <w:sdtPr>
                <w:rPr>
                  <w:rFonts w:ascii="Calibri" w:hAnsi="Calibri"/>
                  <w:sz w:val="20"/>
                </w:rPr>
                <w:id w:val="-968271966"/>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known</w:t>
            </w:r>
          </w:p>
          <w:p w:rsidR="00724B89" w:rsidRPr="00CA319A" w:rsidP="00AF5D62" w14:paraId="615F74BE" w14:textId="77777777">
            <w:pPr>
              <w:rPr>
                <w:rFonts w:ascii="Calibri" w:hAnsi="Calibri"/>
                <w:sz w:val="20"/>
              </w:rPr>
            </w:pPr>
          </w:p>
        </w:tc>
      </w:tr>
      <w:tr w14:paraId="366A7327" w14:textId="77777777" w:rsidTr="00AF5D62">
        <w:tblPrEx>
          <w:tblW w:w="0" w:type="auto"/>
          <w:tblLook w:val="0000"/>
        </w:tblPrEx>
        <w:trPr>
          <w:trHeight w:val="471"/>
        </w:trPr>
        <w:tc>
          <w:tcPr>
            <w:tcW w:w="1879" w:type="dxa"/>
            <w:tcBorders>
              <w:top w:val="dashSmallGap" w:sz="4" w:space="0" w:color="auto"/>
              <w:bottom w:val="single" w:sz="4" w:space="0" w:color="auto"/>
            </w:tcBorders>
          </w:tcPr>
          <w:p w:rsidR="00724B89" w:rsidRPr="00CA319A" w:rsidP="00AF5D62" w14:paraId="13A25195"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721" w:type="dxa"/>
            <w:tcBorders>
              <w:top w:val="dashSmallGap" w:sz="4" w:space="0" w:color="auto"/>
              <w:bottom w:val="single" w:sz="4" w:space="0" w:color="auto"/>
            </w:tcBorders>
          </w:tcPr>
          <w:p w:rsidR="00724B89" w:rsidRPr="00CA319A" w:rsidP="00AF5D62" w14:paraId="55207474" w14:textId="77777777">
            <w:pPr>
              <w:rPr>
                <w:rFonts w:ascii="Calibri" w:hAnsi="Calibri"/>
                <w:sz w:val="20"/>
              </w:rPr>
            </w:pPr>
            <w:sdt>
              <w:sdtPr>
                <w:rPr>
                  <w:rFonts w:ascii="Calibri" w:hAnsi="Calibri"/>
                  <w:sz w:val="20"/>
                </w:rPr>
                <w:alias w:val="Select certification standard"/>
                <w:tag w:val="Select certification standard"/>
                <w:id w:val="-1257594760"/>
                <w:showingPlcHdr/>
                <w:comboBox>
                  <w:listItem w:value="IVDD Design Annex III §6" w:displayText="IVDD Design Annex III §6"/>
                  <w:listItem w:value="IVDD Annex IV" w:displayText="IVDD Annex IV"/>
                  <w:listItem w:value="IVDD Annex V" w:displayText="IVDD Annex V"/>
                  <w:listItem w:value="IVDD Annex VI" w:displayText="IVDD Annex VI"/>
                  <w:listItem w:value="IVDD Annex VII" w:displayText="IVDD Annex VII"/>
                  <w:listItem w:value="IVDR Annex IX" w:displayText="IVDR Annex IX"/>
                  <w:listItem w:value="IVDR Annex X" w:displayText="IVDR Annex X"/>
                  <w:listItem w:value="IVDR Annex XI" w:displayText="IVDR Annex XI"/>
                  <w:listItem w:value="MDD Annex II excl. §4" w:displayText="MDD Annex II excl. §4"/>
                  <w:listItem w:value="MDD Design Annex II §4" w:displayText="MDD Design Annex II §4"/>
                  <w:listItem w:value="MDD Annex III" w:displayText="MDD Annex III"/>
                  <w:listItem w:value="MDD Annex IV" w:displayText="MDD Annex IV"/>
                  <w:listItem w:value="MDD Annex V" w:displayText="MDD Annex V"/>
                  <w:listItem w:value="MDD Annex VI" w:displayText="MDD Annex VI"/>
                  <w:listItem w:value="MDR Annex IX(I)" w:displayText="MDR Annex IX(I)"/>
                  <w:listItem w:value="MDR Annex IX(II)" w:displayText="MDR Annex IX(II)"/>
                  <w:listItem w:value="MDR Annex X" w:displayText="MDR Annex X"/>
                  <w:listItem w:value="MDR Annex XI(A)" w:displayText="MDR Annex XI(A)"/>
                  <w:listItem w:value="MDR Annex XI(B)" w:displayText="MDR Annex XI(B)"/>
                </w:comboBox>
              </w:sdtPr>
              <w:sdtContent>
                <w:r w:rsidRPr="00CA319A">
                  <w:rPr>
                    <w:rFonts w:ascii="Calibri" w:hAnsi="Calibri"/>
                    <w:sz w:val="20"/>
                  </w:rPr>
                  <w:t>Choose an item.</w:t>
                </w:r>
              </w:sdtContent>
            </w:sdt>
          </w:p>
        </w:tc>
        <w:tc>
          <w:tcPr>
            <w:tcW w:w="0" w:type="auto"/>
            <w:tcBorders>
              <w:top w:val="dashSmallGap" w:sz="4" w:space="0" w:color="auto"/>
              <w:bottom w:val="single" w:sz="4" w:space="0" w:color="auto"/>
            </w:tcBorders>
          </w:tcPr>
          <w:p w:rsidR="00724B89" w:rsidRPr="00CA319A" w:rsidP="00AF5D62" w14:paraId="5920703D" w14:textId="77777777">
            <w:pPr>
              <w:rPr>
                <w:rFonts w:ascii="Calibri" w:hAnsi="Calibri"/>
                <w:sz w:val="20"/>
              </w:rPr>
            </w:pPr>
            <w:sdt>
              <w:sdtPr>
                <w:rPr>
                  <w:rFonts w:ascii="Calibri" w:hAnsi="Calibri"/>
                  <w:sz w:val="20"/>
                </w:rPr>
                <w:id w:val="53286017"/>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Full scope</w:t>
            </w:r>
          </w:p>
          <w:p w:rsidR="00724B89" w:rsidRPr="00CA319A" w:rsidP="00AF5D62" w14:paraId="4C7EB5CB" w14:textId="77777777">
            <w:pPr>
              <w:rPr>
                <w:rFonts w:ascii="Calibri" w:hAnsi="Calibri"/>
                <w:sz w:val="20"/>
              </w:rPr>
            </w:pPr>
            <w:sdt>
              <w:sdtPr>
                <w:rPr>
                  <w:rFonts w:ascii="Calibri" w:hAnsi="Calibri"/>
                  <w:sz w:val="20"/>
                </w:rPr>
                <w:id w:val="-452791750"/>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Partial scope:</w:t>
            </w:r>
          </w:p>
          <w:p w:rsidR="00724B89" w:rsidRPr="00CA319A" w:rsidP="00AF5D62" w14:paraId="3410FA39"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0A5C2F82" w14:textId="77777777">
            <w:pPr>
              <w:rPr>
                <w:rFonts w:ascii="Calibri" w:hAnsi="Calibri"/>
                <w:sz w:val="20"/>
              </w:rPr>
            </w:pPr>
          </w:p>
        </w:tc>
        <w:tc>
          <w:tcPr>
            <w:tcW w:w="0" w:type="auto"/>
            <w:tcBorders>
              <w:top w:val="dashSmallGap" w:sz="4" w:space="0" w:color="auto"/>
              <w:bottom w:val="single" w:sz="4" w:space="0" w:color="auto"/>
            </w:tcBorders>
          </w:tcPr>
          <w:p w:rsidR="00724B89" w:rsidRPr="00CA319A" w:rsidP="00AF5D62" w14:paraId="0D9736B1"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0" w:type="auto"/>
            <w:tcBorders>
              <w:top w:val="dashSmallGap" w:sz="4" w:space="0" w:color="auto"/>
              <w:bottom w:val="single" w:sz="4" w:space="0" w:color="auto"/>
            </w:tcBorders>
          </w:tcPr>
          <w:p w:rsidR="00724B89" w:rsidRPr="00CA319A" w:rsidP="00AF5D62" w14:paraId="7D19DB12"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r w:rsidRPr="00CA319A">
              <w:rPr>
                <w:rFonts w:ascii="Calibri" w:hAnsi="Calibri"/>
                <w:sz w:val="20"/>
              </w:rPr>
              <w:t xml:space="preserve"> </w:t>
            </w:r>
          </w:p>
          <w:p w:rsidR="00724B89" w:rsidRPr="00CA319A" w:rsidP="00AF5D62" w14:paraId="63F63946" w14:textId="77777777">
            <w:pPr>
              <w:rPr>
                <w:rFonts w:ascii="Calibri" w:hAnsi="Calibri"/>
                <w:sz w:val="20"/>
              </w:rPr>
            </w:pPr>
            <w:sdt>
              <w:sdtPr>
                <w:rPr>
                  <w:rFonts w:ascii="Calibri" w:hAnsi="Calibri"/>
                  <w:sz w:val="20"/>
                </w:rPr>
                <w:id w:val="97147447"/>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known</w:t>
            </w:r>
          </w:p>
          <w:p w:rsidR="00724B89" w:rsidRPr="00CA319A" w:rsidP="00AF5D62" w14:paraId="78001675" w14:textId="77777777">
            <w:pPr>
              <w:rPr>
                <w:rFonts w:ascii="Calibri" w:hAnsi="Calibri"/>
                <w:sz w:val="20"/>
              </w:rPr>
            </w:pPr>
          </w:p>
        </w:tc>
      </w:tr>
      <w:tr w14:paraId="04CFF4B8" w14:textId="77777777" w:rsidTr="00AF5D62">
        <w:tblPrEx>
          <w:tblW w:w="0" w:type="auto"/>
          <w:tblLook w:val="0000"/>
        </w:tblPrEx>
        <w:trPr>
          <w:trHeight w:val="471"/>
        </w:trPr>
        <w:tc>
          <w:tcPr>
            <w:tcW w:w="1879" w:type="dxa"/>
            <w:tcBorders>
              <w:top w:val="dashSmallGap" w:sz="4" w:space="0" w:color="auto"/>
              <w:bottom w:val="single" w:sz="4" w:space="0" w:color="auto"/>
            </w:tcBorders>
          </w:tcPr>
          <w:p w:rsidR="00724B89" w:rsidRPr="00CA319A" w:rsidP="00AF5D62" w14:paraId="2CD06155"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721" w:type="dxa"/>
            <w:tcBorders>
              <w:top w:val="dashSmallGap" w:sz="4" w:space="0" w:color="auto"/>
              <w:bottom w:val="single" w:sz="4" w:space="0" w:color="auto"/>
            </w:tcBorders>
          </w:tcPr>
          <w:p w:rsidR="00724B89" w:rsidRPr="00CA319A" w:rsidP="00AF5D62" w14:paraId="5132BC44" w14:textId="77777777">
            <w:pPr>
              <w:rPr>
                <w:rFonts w:ascii="Calibri" w:hAnsi="Calibri"/>
                <w:sz w:val="20"/>
              </w:rPr>
            </w:pPr>
            <w:sdt>
              <w:sdtPr>
                <w:rPr>
                  <w:rFonts w:ascii="Calibri" w:hAnsi="Calibri"/>
                  <w:sz w:val="20"/>
                </w:rPr>
                <w:alias w:val="Select certification standard"/>
                <w:tag w:val="Select certification standard"/>
                <w:id w:val="-1387250900"/>
                <w:showingPlcHdr/>
                <w:comboBox>
                  <w:listItem w:value="IVDD Design Annex III §6" w:displayText="IVDD Design Annex III §6"/>
                  <w:listItem w:value="IVDD Annex IV" w:displayText="IVDD Annex IV"/>
                  <w:listItem w:value="IVDD Annex V" w:displayText="IVDD Annex V"/>
                  <w:listItem w:value="IVDD Annex VI" w:displayText="IVDD Annex VI"/>
                  <w:listItem w:value="IVDD Annex VII" w:displayText="IVDD Annex VII"/>
                  <w:listItem w:value="IVDR Annex IX" w:displayText="IVDR Annex IX"/>
                  <w:listItem w:value="IVDR Annex X" w:displayText="IVDR Annex X"/>
                  <w:listItem w:value="IVDR Annex XI" w:displayText="IVDR Annex XI"/>
                  <w:listItem w:value="MDD Annex II excl. §4" w:displayText="MDD Annex II excl. §4"/>
                  <w:listItem w:value="MDD Design Annex II §4" w:displayText="MDD Design Annex II §4"/>
                  <w:listItem w:value="MDD Annex III" w:displayText="MDD Annex III"/>
                  <w:listItem w:value="MDD Annex IV" w:displayText="MDD Annex IV"/>
                  <w:listItem w:value="MDD Annex V" w:displayText="MDD Annex V"/>
                  <w:listItem w:value="MDD Annex VI" w:displayText="MDD Annex VI"/>
                  <w:listItem w:value="MDR Annex IX(I)" w:displayText="MDR Annex IX(I)"/>
                  <w:listItem w:value="MDR Annex IX(II)" w:displayText="MDR Annex IX(II)"/>
                  <w:listItem w:value="MDR Annex X" w:displayText="MDR Annex X"/>
                  <w:listItem w:value="MDR Annex XI(A)" w:displayText="MDR Annex XI(A)"/>
                  <w:listItem w:value="MDR Annex XI(B)" w:displayText="MDR Annex XI(B)"/>
                </w:comboBox>
              </w:sdtPr>
              <w:sdtContent>
                <w:r w:rsidRPr="00CA319A">
                  <w:rPr>
                    <w:rFonts w:ascii="Calibri" w:hAnsi="Calibri"/>
                    <w:sz w:val="20"/>
                  </w:rPr>
                  <w:t>Choose an item.</w:t>
                </w:r>
              </w:sdtContent>
            </w:sdt>
          </w:p>
        </w:tc>
        <w:tc>
          <w:tcPr>
            <w:tcW w:w="0" w:type="auto"/>
            <w:tcBorders>
              <w:top w:val="dashSmallGap" w:sz="4" w:space="0" w:color="auto"/>
              <w:bottom w:val="single" w:sz="4" w:space="0" w:color="auto"/>
            </w:tcBorders>
          </w:tcPr>
          <w:p w:rsidR="00724B89" w:rsidRPr="00CA319A" w:rsidP="00AF5D62" w14:paraId="226D53FF" w14:textId="77777777">
            <w:pPr>
              <w:rPr>
                <w:rFonts w:ascii="Calibri" w:hAnsi="Calibri"/>
                <w:sz w:val="20"/>
              </w:rPr>
            </w:pPr>
            <w:sdt>
              <w:sdtPr>
                <w:rPr>
                  <w:rFonts w:ascii="Calibri" w:hAnsi="Calibri"/>
                  <w:sz w:val="20"/>
                </w:rPr>
                <w:id w:val="1398397598"/>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Full scope</w:t>
            </w:r>
          </w:p>
          <w:p w:rsidR="00724B89" w:rsidRPr="00CA319A" w:rsidP="00AF5D62" w14:paraId="573C2890" w14:textId="77777777">
            <w:pPr>
              <w:rPr>
                <w:rFonts w:ascii="Calibri" w:hAnsi="Calibri"/>
                <w:sz w:val="20"/>
              </w:rPr>
            </w:pPr>
            <w:sdt>
              <w:sdtPr>
                <w:rPr>
                  <w:rFonts w:ascii="Calibri" w:hAnsi="Calibri"/>
                  <w:sz w:val="20"/>
                </w:rPr>
                <w:id w:val="1260641828"/>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Partial scope:</w:t>
            </w:r>
          </w:p>
          <w:p w:rsidR="00724B89" w:rsidRPr="00CA319A" w:rsidP="00AF5D62" w14:paraId="39ED0EBB"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565ADD6B" w14:textId="77777777">
            <w:pPr>
              <w:rPr>
                <w:rFonts w:ascii="Calibri" w:hAnsi="Calibri"/>
                <w:sz w:val="20"/>
              </w:rPr>
            </w:pPr>
          </w:p>
        </w:tc>
        <w:tc>
          <w:tcPr>
            <w:tcW w:w="0" w:type="auto"/>
            <w:tcBorders>
              <w:top w:val="dashSmallGap" w:sz="4" w:space="0" w:color="auto"/>
              <w:bottom w:val="single" w:sz="4" w:space="0" w:color="auto"/>
            </w:tcBorders>
          </w:tcPr>
          <w:p w:rsidR="00724B89" w:rsidRPr="00CA319A" w:rsidP="00AF5D62" w14:paraId="76ED48A1"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0" w:type="auto"/>
            <w:tcBorders>
              <w:top w:val="dashSmallGap" w:sz="4" w:space="0" w:color="auto"/>
              <w:bottom w:val="single" w:sz="4" w:space="0" w:color="auto"/>
            </w:tcBorders>
          </w:tcPr>
          <w:p w:rsidR="00724B89" w:rsidRPr="00CA319A" w:rsidP="00AF5D62" w14:paraId="080844DF"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r w:rsidRPr="00CA319A">
              <w:rPr>
                <w:rFonts w:ascii="Calibri" w:hAnsi="Calibri"/>
                <w:sz w:val="20"/>
              </w:rPr>
              <w:t xml:space="preserve"> </w:t>
            </w:r>
          </w:p>
          <w:p w:rsidR="00724B89" w:rsidRPr="00CA319A" w:rsidP="00AF5D62" w14:paraId="4046E692" w14:textId="77777777">
            <w:pPr>
              <w:rPr>
                <w:rFonts w:ascii="Calibri" w:hAnsi="Calibri"/>
                <w:sz w:val="20"/>
              </w:rPr>
            </w:pPr>
            <w:sdt>
              <w:sdtPr>
                <w:rPr>
                  <w:rFonts w:ascii="Calibri" w:hAnsi="Calibri"/>
                  <w:sz w:val="20"/>
                </w:rPr>
                <w:id w:val="678545759"/>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known</w:t>
            </w:r>
          </w:p>
          <w:p w:rsidR="00724B89" w:rsidRPr="00CA319A" w:rsidP="00AF5D62" w14:paraId="7B08346B" w14:textId="77777777">
            <w:pPr>
              <w:rPr>
                <w:rFonts w:ascii="Calibri" w:hAnsi="Calibri"/>
                <w:sz w:val="20"/>
              </w:rPr>
            </w:pPr>
          </w:p>
        </w:tc>
      </w:tr>
    </w:tbl>
    <w:p w:rsidR="00724B89" w:rsidRPr="00CA319A" w:rsidP="00724B89" w14:paraId="38EBF675" w14:textId="77777777">
      <w:pPr>
        <w:rPr>
          <w:rFonts w:ascii="Calibri" w:hAnsi="Calibri"/>
        </w:rPr>
      </w:pPr>
    </w:p>
    <w:p w:rsidR="00724B89" w:rsidRPr="00CA319A" w:rsidP="00724B89" w14:paraId="4F5AC882" w14:textId="77777777">
      <w:pPr>
        <w:rPr>
          <w:rFonts w:ascii="Calibri" w:hAnsi="Calibri"/>
        </w:rPr>
      </w:pPr>
      <w:r w:rsidRPr="00CA319A">
        <w:rPr>
          <w:rFonts w:ascii="Calibri" w:hAnsi="Calibri"/>
        </w:rPr>
        <w:br w:type="page"/>
      </w:r>
    </w:p>
    <w:p w:rsidR="00724B89" w:rsidRPr="00CA319A" w:rsidP="00724B89" w14:paraId="68CB138B" w14:textId="77777777">
      <w:pPr>
        <w:pStyle w:val="Heading1"/>
        <w:rPr>
          <w:rFonts w:ascii="Calibri" w:hAnsi="Calibri"/>
        </w:rPr>
      </w:pPr>
      <w:r>
        <w:rPr>
          <w:rFonts w:ascii="Calibri" w:hAnsi="Calibri"/>
        </w:rPr>
        <w:t>Appendix</w:t>
      </w:r>
      <w:r w:rsidR="004518B5">
        <w:rPr>
          <w:rFonts w:ascii="Calibri" w:hAnsi="Calibri"/>
        </w:rPr>
        <w:t xml:space="preserve"> </w:t>
      </w:r>
      <w:r w:rsidRPr="00CA319A">
        <w:rPr>
          <w:rFonts w:ascii="Calibri" w:hAnsi="Calibri"/>
        </w:rPr>
        <w:t xml:space="preserve">2 </w:t>
      </w:r>
      <w:r w:rsidRPr="00CA319A">
        <w:rPr>
          <w:rFonts w:ascii="Calibri" w:hAnsi="Calibri"/>
        </w:rPr>
        <w:t>– Transition provisions</w:t>
      </w:r>
    </w:p>
    <w:p w:rsidR="00724B89" w:rsidRPr="00CA319A" w:rsidP="00724B89" w14:paraId="51B9A00D" w14:textId="77777777">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4053"/>
        <w:gridCol w:w="3073"/>
      </w:tblGrid>
      <w:tr w14:paraId="32008F77" w14:textId="77777777" w:rsidTr="00AF5D6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6"/>
        </w:trPr>
        <w:tc>
          <w:tcPr>
            <w:tcW w:w="1561" w:type="pct"/>
            <w:tcBorders>
              <w:bottom w:val="single" w:sz="4" w:space="0" w:color="auto"/>
            </w:tcBorders>
          </w:tcPr>
          <w:p w:rsidR="00724B89" w:rsidRPr="00CA319A" w:rsidP="00AF5D62" w14:paraId="593DE36B" w14:textId="77777777">
            <w:pPr>
              <w:rPr>
                <w:rFonts w:ascii="Calibri" w:hAnsi="Calibri"/>
                <w:sz w:val="20"/>
              </w:rPr>
            </w:pPr>
            <w:r w:rsidRPr="00CA319A">
              <w:rPr>
                <w:rFonts w:ascii="Calibri" w:hAnsi="Calibri"/>
                <w:sz w:val="20"/>
              </w:rPr>
              <w:t>Device</w:t>
            </w:r>
            <w:r>
              <w:rPr>
                <w:rFonts w:ascii="Calibri" w:hAnsi="Calibri"/>
                <w:sz w:val="20"/>
              </w:rPr>
              <w:t xml:space="preserve"> in the scope of certification subject to transfer</w:t>
            </w:r>
          </w:p>
        </w:tc>
        <w:tc>
          <w:tcPr>
            <w:tcW w:w="1955" w:type="pct"/>
            <w:tcBorders>
              <w:bottom w:val="single" w:sz="4" w:space="0" w:color="auto"/>
            </w:tcBorders>
          </w:tcPr>
          <w:p w:rsidR="00724B89" w:rsidRPr="00CA319A" w:rsidP="00AF5D62" w14:paraId="364A71C3" w14:textId="77777777">
            <w:pPr>
              <w:rPr>
                <w:rFonts w:ascii="Calibri" w:hAnsi="Calibri"/>
                <w:b/>
                <w:sz w:val="20"/>
              </w:rPr>
            </w:pPr>
            <w:r w:rsidRPr="00852230">
              <w:rPr>
                <w:rFonts w:ascii="Calibri" w:hAnsi="Calibri"/>
                <w:sz w:val="20"/>
              </w:rPr>
              <w:t xml:space="preserve">The last serial number or lot number for which the </w:t>
            </w:r>
            <w:r w:rsidRPr="00EE67AE">
              <w:rPr>
                <w:rFonts w:ascii="Calibri" w:hAnsi="Calibri"/>
                <w:color w:val="C00000"/>
                <w:sz w:val="20"/>
              </w:rPr>
              <w:t xml:space="preserve">outgoing notified body </w:t>
            </w:r>
            <w:r w:rsidRPr="00852230">
              <w:rPr>
                <w:rFonts w:ascii="Calibri" w:hAnsi="Calibri"/>
                <w:sz w:val="20"/>
              </w:rPr>
              <w:t>is responsible</w:t>
            </w:r>
            <w:r>
              <w:rPr>
                <w:rFonts w:ascii="Calibri" w:hAnsi="Calibri"/>
                <w:sz w:val="20"/>
              </w:rPr>
              <w:t xml:space="preserve"> (see § 3 (5a))</w:t>
            </w:r>
          </w:p>
        </w:tc>
        <w:tc>
          <w:tcPr>
            <w:tcW w:w="1483" w:type="pct"/>
            <w:tcBorders>
              <w:bottom w:val="single" w:sz="4" w:space="0" w:color="auto"/>
            </w:tcBorders>
          </w:tcPr>
          <w:p w:rsidR="00724B89" w:rsidRPr="00CA319A" w:rsidP="00AF5D62" w14:paraId="60FB2346" w14:textId="77777777">
            <w:pPr>
              <w:rPr>
                <w:rFonts w:ascii="Calibri" w:hAnsi="Calibri"/>
                <w:sz w:val="20"/>
              </w:rPr>
            </w:pPr>
            <w:r w:rsidRPr="00CA319A">
              <w:rPr>
                <w:rFonts w:ascii="Calibri" w:hAnsi="Calibri"/>
                <w:sz w:val="20"/>
              </w:rPr>
              <w:t xml:space="preserve">Agreed </w:t>
            </w:r>
          </w:p>
          <w:p w:rsidR="00724B89" w:rsidRPr="00CA319A" w:rsidP="00AF5D62" w14:paraId="1D8521AD" w14:textId="77777777">
            <w:pPr>
              <w:rPr>
                <w:rFonts w:ascii="Calibri" w:hAnsi="Calibri"/>
                <w:sz w:val="20"/>
              </w:rPr>
            </w:pPr>
            <w:r w:rsidRPr="00CA319A">
              <w:rPr>
                <w:rFonts w:ascii="Calibri" w:hAnsi="Calibri"/>
                <w:sz w:val="20"/>
              </w:rPr>
              <w:t>TRANSITION PERIOD</w:t>
            </w:r>
          </w:p>
          <w:p w:rsidR="00724B89" w:rsidRPr="00CA319A" w:rsidP="00AF5D62" w14:paraId="1769BD3F" w14:textId="77777777">
            <w:pPr>
              <w:rPr>
                <w:rFonts w:ascii="Calibri" w:hAnsi="Calibri"/>
                <w:sz w:val="20"/>
              </w:rPr>
            </w:pPr>
            <w:r w:rsidRPr="00CA319A">
              <w:rPr>
                <w:rFonts w:ascii="Calibri" w:hAnsi="Calibri"/>
                <w:sz w:val="20"/>
              </w:rPr>
              <w:t>(see §</w:t>
            </w:r>
            <w:r>
              <w:rPr>
                <w:rFonts w:ascii="Calibri" w:hAnsi="Calibri"/>
                <w:sz w:val="20"/>
              </w:rPr>
              <w:t> </w:t>
            </w:r>
            <w:r w:rsidRPr="00CA319A">
              <w:rPr>
                <w:rFonts w:ascii="Calibri" w:hAnsi="Calibri"/>
                <w:sz w:val="20"/>
              </w:rPr>
              <w:t>3</w:t>
            </w:r>
            <w:r>
              <w:rPr>
                <w:rFonts w:ascii="Calibri" w:hAnsi="Calibri"/>
                <w:sz w:val="20"/>
              </w:rPr>
              <w:t> </w:t>
            </w:r>
            <w:r w:rsidRPr="00CA319A">
              <w:rPr>
                <w:rFonts w:ascii="Calibri" w:hAnsi="Calibri"/>
                <w:sz w:val="20"/>
              </w:rPr>
              <w:t>(4))</w:t>
            </w:r>
          </w:p>
          <w:p w:rsidR="00724B89" w:rsidRPr="00CA319A" w:rsidP="00AF5D62" w14:paraId="4E8DD3BB" w14:textId="77777777">
            <w:pPr>
              <w:rPr>
                <w:rFonts w:ascii="Calibri" w:hAnsi="Calibri"/>
                <w:sz w:val="16"/>
              </w:rPr>
            </w:pPr>
            <w:r w:rsidRPr="00CA319A">
              <w:rPr>
                <w:rFonts w:ascii="Calibri" w:hAnsi="Calibri"/>
                <w:sz w:val="16"/>
              </w:rPr>
              <w:t xml:space="preserve">If not explicitly specified, the </w:t>
            </w:r>
            <w:r>
              <w:rPr>
                <w:rFonts w:ascii="Calibri" w:hAnsi="Calibri"/>
                <w:sz w:val="16"/>
              </w:rPr>
              <w:t>TRANSITION PERIOD</w:t>
            </w:r>
            <w:r w:rsidRPr="00CA319A">
              <w:rPr>
                <w:rFonts w:ascii="Calibri" w:hAnsi="Calibri"/>
                <w:sz w:val="16"/>
              </w:rPr>
              <w:t xml:space="preserve"> is 6 months</w:t>
            </w:r>
            <w:r>
              <w:rPr>
                <w:rFonts w:ascii="Calibri" w:hAnsi="Calibri"/>
                <w:sz w:val="16"/>
              </w:rPr>
              <w:t xml:space="preserve"> from the TRANSFER DATE</w:t>
            </w:r>
            <w:r w:rsidRPr="00CA319A">
              <w:rPr>
                <w:rFonts w:ascii="Calibri" w:hAnsi="Calibri"/>
                <w:sz w:val="16"/>
              </w:rPr>
              <w:t>.</w:t>
            </w:r>
          </w:p>
        </w:tc>
      </w:tr>
      <w:tr w14:paraId="39B27078" w14:textId="77777777" w:rsidTr="00AF5D62">
        <w:tblPrEx>
          <w:tblW w:w="5000" w:type="pct"/>
          <w:tblLook w:val="0000"/>
        </w:tblPrEx>
        <w:trPr>
          <w:trHeight w:val="471"/>
        </w:trPr>
        <w:tc>
          <w:tcPr>
            <w:tcW w:w="1561" w:type="pct"/>
            <w:tcBorders>
              <w:top w:val="single" w:sz="4" w:space="0" w:color="auto"/>
              <w:bottom w:val="single" w:sz="4" w:space="0" w:color="auto"/>
            </w:tcBorders>
          </w:tcPr>
          <w:p w:rsidR="00724B89" w:rsidRPr="00CA319A" w:rsidP="00AF5D62" w14:paraId="5A8C9C99"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955" w:type="pct"/>
            <w:tcBorders>
              <w:top w:val="single" w:sz="4" w:space="0" w:color="auto"/>
              <w:bottom w:val="single" w:sz="4" w:space="0" w:color="auto"/>
            </w:tcBorders>
          </w:tcPr>
          <w:p w:rsidR="00724B89" w:rsidRPr="00CA319A" w:rsidP="00AF5D62" w14:paraId="5F6087A6"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1540E4FE" w14:textId="77777777">
            <w:pPr>
              <w:rPr>
                <w:rFonts w:ascii="Calibri" w:hAnsi="Calibri"/>
                <w:sz w:val="20"/>
              </w:rPr>
            </w:pPr>
            <w:sdt>
              <w:sdtPr>
                <w:rPr>
                  <w:rFonts w:ascii="Calibri" w:hAnsi="Calibri"/>
                  <w:sz w:val="20"/>
                </w:rPr>
                <w:id w:val="-1821413408"/>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available</w:t>
            </w:r>
          </w:p>
          <w:p w:rsidR="00724B89" w:rsidRPr="00CA319A" w:rsidP="00AF5D62" w14:paraId="759D9726" w14:textId="77777777">
            <w:pPr>
              <w:rPr>
                <w:rFonts w:ascii="Calibri" w:hAnsi="Calibri"/>
                <w:sz w:val="20"/>
              </w:rPr>
            </w:pPr>
          </w:p>
        </w:tc>
        <w:tc>
          <w:tcPr>
            <w:tcW w:w="1483" w:type="pct"/>
            <w:tcBorders>
              <w:top w:val="single" w:sz="4" w:space="0" w:color="auto"/>
              <w:bottom w:val="single" w:sz="4" w:space="0" w:color="auto"/>
            </w:tcBorders>
          </w:tcPr>
          <w:p w:rsidR="00724B89" w:rsidRPr="00CA319A" w:rsidP="00AF5D62" w14:paraId="39BC7375" w14:textId="77777777">
            <w:pPr>
              <w:rPr>
                <w:rFonts w:ascii="Calibri" w:hAnsi="Calibri"/>
                <w:sz w:val="20"/>
              </w:rPr>
            </w:pPr>
            <w:r w:rsidRPr="00CA319A">
              <w:rPr>
                <w:rFonts w:ascii="Calibri" w:hAnsi="Calibri"/>
                <w:sz w:val="20"/>
              </w:rPr>
              <w:fldChar w:fldCharType="begin">
                <w:ffData>
                  <w:name w:val=""/>
                  <w:enabled/>
                  <w:calcOnExit w:val="0"/>
                  <w:textInput>
                    <w:type w:val="number"/>
                    <w:forma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0DA623A7" w14:textId="77777777">
            <w:pPr>
              <w:rPr>
                <w:rFonts w:ascii="Calibri" w:hAnsi="Calibri"/>
                <w:sz w:val="20"/>
              </w:rPr>
            </w:pPr>
            <w:sdt>
              <w:sdtPr>
                <w:rPr>
                  <w:rFonts w:ascii="Calibri" w:hAnsi="Calibri"/>
                  <w:sz w:val="20"/>
                </w:rPr>
                <w:id w:val="893787339"/>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explicitly specified </w:t>
            </w:r>
          </w:p>
        </w:tc>
      </w:tr>
      <w:tr w14:paraId="0273AC02" w14:textId="77777777" w:rsidTr="00AF5D62">
        <w:tblPrEx>
          <w:tblW w:w="5000" w:type="pct"/>
          <w:tblLook w:val="0000"/>
        </w:tblPrEx>
        <w:trPr>
          <w:trHeight w:val="471"/>
        </w:trPr>
        <w:tc>
          <w:tcPr>
            <w:tcW w:w="1561" w:type="pct"/>
            <w:tcBorders>
              <w:top w:val="dashSmallGap" w:sz="4" w:space="0" w:color="auto"/>
              <w:bottom w:val="single" w:sz="4" w:space="0" w:color="auto"/>
            </w:tcBorders>
          </w:tcPr>
          <w:p w:rsidR="00724B89" w:rsidRPr="00CA319A" w:rsidP="00AF5D62" w14:paraId="0D918B48"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955" w:type="pct"/>
            <w:tcBorders>
              <w:top w:val="dashSmallGap" w:sz="4" w:space="0" w:color="auto"/>
              <w:bottom w:val="single" w:sz="4" w:space="0" w:color="auto"/>
            </w:tcBorders>
          </w:tcPr>
          <w:p w:rsidR="00724B89" w:rsidRPr="00CA319A" w:rsidP="00AF5D62" w14:paraId="2398FAE9"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3EDE8780" w14:textId="77777777">
            <w:pPr>
              <w:rPr>
                <w:rFonts w:ascii="Calibri" w:hAnsi="Calibri"/>
                <w:sz w:val="20"/>
              </w:rPr>
            </w:pPr>
            <w:sdt>
              <w:sdtPr>
                <w:rPr>
                  <w:rFonts w:ascii="Calibri" w:hAnsi="Calibri"/>
                  <w:sz w:val="20"/>
                </w:rPr>
                <w:id w:val="-787966920"/>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available</w:t>
            </w:r>
          </w:p>
          <w:p w:rsidR="00724B89" w:rsidRPr="00CA319A" w:rsidP="00AF5D62" w14:paraId="7A00FE95" w14:textId="77777777">
            <w:pPr>
              <w:rPr>
                <w:rFonts w:ascii="Calibri" w:hAnsi="Calibri"/>
                <w:sz w:val="20"/>
              </w:rPr>
            </w:pPr>
          </w:p>
        </w:tc>
        <w:tc>
          <w:tcPr>
            <w:tcW w:w="1483" w:type="pct"/>
            <w:tcBorders>
              <w:top w:val="dashSmallGap" w:sz="4" w:space="0" w:color="auto"/>
              <w:bottom w:val="single" w:sz="4" w:space="0" w:color="auto"/>
            </w:tcBorders>
          </w:tcPr>
          <w:p w:rsidR="00724B89" w:rsidRPr="00CA319A" w:rsidP="00AF5D62" w14:paraId="1333861B" w14:textId="77777777">
            <w:pPr>
              <w:rPr>
                <w:rFonts w:ascii="Calibri" w:hAnsi="Calibri"/>
                <w:sz w:val="20"/>
              </w:rPr>
            </w:pPr>
            <w:r w:rsidRPr="00CA319A">
              <w:rPr>
                <w:rFonts w:ascii="Calibri" w:hAnsi="Calibri"/>
                <w:sz w:val="20"/>
              </w:rPr>
              <w:fldChar w:fldCharType="begin">
                <w:ffData>
                  <w:name w:val=""/>
                  <w:enabled/>
                  <w:calcOnExit w:val="0"/>
                  <w:textInput>
                    <w:type w:val="number"/>
                    <w:forma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3AAC638B" w14:textId="77777777">
            <w:pPr>
              <w:rPr>
                <w:rFonts w:ascii="Calibri" w:hAnsi="Calibri"/>
                <w:sz w:val="20"/>
              </w:rPr>
            </w:pPr>
            <w:sdt>
              <w:sdtPr>
                <w:rPr>
                  <w:rFonts w:ascii="Calibri" w:hAnsi="Calibri"/>
                  <w:sz w:val="20"/>
                </w:rPr>
                <w:id w:val="2092733494"/>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explicitly</w:t>
            </w:r>
            <w:r w:rsidRPr="00CA319A">
              <w:rPr>
                <w:rFonts w:ascii="Calibri" w:hAnsi="Calibri"/>
                <w:sz w:val="20"/>
              </w:rPr>
              <w:t xml:space="preserve"> specified </w:t>
            </w:r>
          </w:p>
        </w:tc>
      </w:tr>
      <w:tr w14:paraId="39C7ABE6" w14:textId="77777777" w:rsidTr="00AF5D62">
        <w:tblPrEx>
          <w:tblW w:w="5000" w:type="pct"/>
          <w:tblLook w:val="0000"/>
        </w:tblPrEx>
        <w:trPr>
          <w:trHeight w:val="471"/>
        </w:trPr>
        <w:tc>
          <w:tcPr>
            <w:tcW w:w="1561" w:type="pct"/>
            <w:tcBorders>
              <w:top w:val="dashSmallGap" w:sz="4" w:space="0" w:color="auto"/>
              <w:bottom w:val="single" w:sz="4" w:space="0" w:color="auto"/>
            </w:tcBorders>
          </w:tcPr>
          <w:p w:rsidR="00724B89" w:rsidRPr="00CA319A" w:rsidP="00AF5D62" w14:paraId="2A9A7A68"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955" w:type="pct"/>
            <w:tcBorders>
              <w:top w:val="dashSmallGap" w:sz="4" w:space="0" w:color="auto"/>
              <w:bottom w:val="single" w:sz="4" w:space="0" w:color="auto"/>
            </w:tcBorders>
          </w:tcPr>
          <w:p w:rsidR="00724B89" w:rsidRPr="00CA319A" w:rsidP="00AF5D62" w14:paraId="0356ABAC"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2F049F55" w14:textId="77777777">
            <w:pPr>
              <w:rPr>
                <w:rFonts w:ascii="Calibri" w:hAnsi="Calibri"/>
                <w:sz w:val="20"/>
              </w:rPr>
            </w:pPr>
            <w:sdt>
              <w:sdtPr>
                <w:rPr>
                  <w:rFonts w:ascii="Calibri" w:hAnsi="Calibri"/>
                  <w:sz w:val="20"/>
                </w:rPr>
                <w:id w:val="159816458"/>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available</w:t>
            </w:r>
          </w:p>
          <w:p w:rsidR="00724B89" w:rsidRPr="00CA319A" w:rsidP="00AF5D62" w14:paraId="5F613C0B" w14:textId="77777777">
            <w:pPr>
              <w:rPr>
                <w:rFonts w:ascii="Calibri" w:hAnsi="Calibri"/>
                <w:sz w:val="20"/>
              </w:rPr>
            </w:pPr>
          </w:p>
        </w:tc>
        <w:tc>
          <w:tcPr>
            <w:tcW w:w="1483" w:type="pct"/>
            <w:tcBorders>
              <w:top w:val="dashSmallGap" w:sz="4" w:space="0" w:color="auto"/>
              <w:bottom w:val="single" w:sz="4" w:space="0" w:color="auto"/>
            </w:tcBorders>
          </w:tcPr>
          <w:p w:rsidR="00724B89" w:rsidRPr="00CA319A" w:rsidP="00AF5D62" w14:paraId="30496CBB" w14:textId="77777777">
            <w:pPr>
              <w:rPr>
                <w:rFonts w:ascii="Calibri" w:hAnsi="Calibri"/>
                <w:sz w:val="20"/>
              </w:rPr>
            </w:pPr>
            <w:r w:rsidRPr="00CA319A">
              <w:rPr>
                <w:rFonts w:ascii="Calibri" w:hAnsi="Calibri"/>
                <w:sz w:val="20"/>
              </w:rPr>
              <w:fldChar w:fldCharType="begin">
                <w:ffData>
                  <w:name w:val=""/>
                  <w:enabled/>
                  <w:calcOnExit w:val="0"/>
                  <w:textInput>
                    <w:type w:val="number"/>
                    <w:forma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0BDD09A5" w14:textId="77777777">
            <w:pPr>
              <w:rPr>
                <w:rFonts w:ascii="Calibri" w:hAnsi="Calibri"/>
                <w:sz w:val="20"/>
              </w:rPr>
            </w:pPr>
            <w:sdt>
              <w:sdtPr>
                <w:rPr>
                  <w:rFonts w:ascii="Calibri" w:hAnsi="Calibri"/>
                  <w:sz w:val="20"/>
                </w:rPr>
                <w:id w:val="625274356"/>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explicitly specified </w:t>
            </w:r>
          </w:p>
        </w:tc>
      </w:tr>
    </w:tbl>
    <w:p w:rsidR="00724B89" w:rsidRPr="00CA319A" w:rsidP="00724B89" w14:paraId="3C1A6FCB" w14:textId="77777777">
      <w:pPr>
        <w:rPr>
          <w:rFonts w:ascii="Calibri" w:hAnsi="Calibri"/>
        </w:rPr>
      </w:pPr>
      <w:r w:rsidRPr="00CA319A">
        <w:rPr>
          <w:rFonts w:ascii="Calibri" w:hAnsi="Calibri"/>
        </w:rPr>
        <w:br w:type="page"/>
      </w:r>
    </w:p>
    <w:p w:rsidR="00724B89" w:rsidRPr="00CA319A" w:rsidP="00724B89" w14:paraId="5D3FA565" w14:textId="77777777">
      <w:pPr>
        <w:rPr>
          <w:rFonts w:ascii="Calibri" w:hAnsi="Calibri"/>
          <w:color w:val="FF0000"/>
        </w:rPr>
      </w:pPr>
      <w:r w:rsidRPr="00CA319A">
        <w:rPr>
          <w:rFonts w:ascii="Calibri" w:hAnsi="Calibri"/>
          <w:color w:val="FF0000"/>
          <w:highlight w:val="yellow"/>
        </w:rPr>
        <w:t xml:space="preserve">Note for final document: This part of the template should have a </w:t>
      </w:r>
      <w:r w:rsidRPr="00CA319A">
        <w:rPr>
          <w:rFonts w:ascii="Calibri" w:hAnsi="Calibri"/>
          <w:color w:val="FF0000"/>
          <w:highlight w:val="yellow"/>
        </w:rPr>
        <w:t>new page count</w:t>
      </w:r>
    </w:p>
    <w:p w:rsidR="00724B89" w:rsidRPr="00CA319A" w:rsidP="00724B89" w14:paraId="6DB90E0C" w14:textId="77777777">
      <w:pPr>
        <w:pStyle w:val="Heading1"/>
        <w:rPr>
          <w:rFonts w:ascii="Calibri" w:hAnsi="Calibri"/>
          <w:b w:val="0"/>
        </w:rPr>
      </w:pPr>
      <w:r>
        <w:rPr>
          <w:rFonts w:ascii="Calibri" w:hAnsi="Calibri"/>
        </w:rPr>
        <w:t>Appendix</w:t>
      </w:r>
      <w:r w:rsidR="004518B5">
        <w:rPr>
          <w:rFonts w:ascii="Calibri" w:hAnsi="Calibri"/>
        </w:rPr>
        <w:t xml:space="preserve"> </w:t>
      </w:r>
      <w:r w:rsidRPr="00CA319A">
        <w:rPr>
          <w:rFonts w:ascii="Calibri" w:hAnsi="Calibri"/>
        </w:rPr>
        <w:t>3 – Addendum form to specify or amend Appendices 1 and 2</w:t>
      </w:r>
    </w:p>
    <w:p w:rsidR="00724B89" w:rsidRPr="00CA319A" w:rsidP="00724B89" w14:paraId="6F5CD3F3" w14:textId="77777777">
      <w:pPr>
        <w:pStyle w:val="Title"/>
        <w:rPr>
          <w:rFonts w:ascii="Calibri" w:hAnsi="Calibri"/>
        </w:rPr>
      </w:pPr>
      <w:r w:rsidRPr="00CA319A">
        <w:rPr>
          <w:rFonts w:ascii="Calibri" w:hAnsi="Calibri"/>
        </w:rPr>
        <w:t>ADDENDUM No. &lt;x&gt;</w:t>
      </w:r>
    </w:p>
    <w:p w:rsidR="00724B89" w:rsidRPr="00CA319A" w:rsidP="00724B89" w14:paraId="573BF934" w14:textId="77777777">
      <w:pPr>
        <w:pStyle w:val="Title"/>
        <w:rPr>
          <w:rFonts w:ascii="Calibri" w:hAnsi="Calibri"/>
        </w:rPr>
      </w:pPr>
      <w:r w:rsidRPr="00CA319A">
        <w:rPr>
          <w:rFonts w:ascii="Calibri" w:hAnsi="Calibri"/>
        </w:rPr>
        <w:t>to the</w:t>
      </w:r>
    </w:p>
    <w:p w:rsidR="00724B89" w:rsidRPr="00CA319A" w:rsidP="00724B89" w14:paraId="32D41755" w14:textId="77777777">
      <w:pPr>
        <w:pStyle w:val="Title"/>
        <w:rPr>
          <w:rFonts w:ascii="Calibri" w:hAnsi="Calibri"/>
        </w:rPr>
      </w:pPr>
      <w:r w:rsidRPr="00CA319A">
        <w:rPr>
          <w:rFonts w:ascii="Calibri" w:hAnsi="Calibri"/>
        </w:rPr>
        <w:t>TRANSFER AGREEMENT dated &lt;date&gt;</w:t>
      </w:r>
    </w:p>
    <w:p w:rsidR="00724B89" w:rsidRPr="00CA319A" w:rsidP="00724B89" w14:paraId="0D8FF0BF" w14:textId="77777777">
      <w:pPr>
        <w:jc w:val="center"/>
        <w:rPr>
          <w:rFonts w:ascii="Calibri" w:hAnsi="Calibri"/>
        </w:rPr>
      </w:pPr>
    </w:p>
    <w:p w:rsidR="00724B89" w:rsidRPr="00CA319A" w:rsidP="00724B89" w14:paraId="66139332" w14:textId="77777777">
      <w:pPr>
        <w:jc w:val="center"/>
        <w:rPr>
          <w:rFonts w:ascii="Calibri" w:hAnsi="Calibri"/>
        </w:rPr>
      </w:pPr>
      <w:r w:rsidRPr="00CA319A">
        <w:rPr>
          <w:rFonts w:ascii="Calibri" w:hAnsi="Calibri"/>
        </w:rPr>
        <w:t>between</w:t>
      </w:r>
    </w:p>
    <w:p w:rsidR="00724B89" w:rsidRPr="00CA319A" w:rsidP="00724B89" w14:paraId="1802CDC4" w14:textId="77777777">
      <w:pPr>
        <w:jc w:val="center"/>
        <w:rPr>
          <w:rFonts w:ascii="Calibri" w:hAnsi="Calibri"/>
        </w:rPr>
      </w:pPr>
    </w:p>
    <w:p w:rsidR="00724B89" w:rsidRPr="00CA319A" w:rsidP="00724B89" w14:paraId="3E9CA18F" w14:textId="77777777">
      <w:pPr>
        <w:jc w:val="center"/>
        <w:rPr>
          <w:rFonts w:ascii="Calibri" w:hAnsi="Calibri"/>
          <w:b/>
        </w:rPr>
      </w:pPr>
      <w:r w:rsidRPr="00CA319A">
        <w:rPr>
          <w:rFonts w:ascii="Calibri" w:hAnsi="Calibri"/>
          <w:b/>
        </w:rPr>
        <w:t>&lt;customer name&gt;</w:t>
      </w:r>
    </w:p>
    <w:p w:rsidR="00724B89" w:rsidRPr="00CA319A" w:rsidP="00724B89" w14:paraId="19EEBE1F" w14:textId="77777777">
      <w:pPr>
        <w:jc w:val="center"/>
        <w:rPr>
          <w:rFonts w:ascii="Calibri" w:hAnsi="Calibri"/>
        </w:rPr>
      </w:pPr>
      <w:r w:rsidRPr="00CA319A">
        <w:rPr>
          <w:rFonts w:ascii="Calibri" w:hAnsi="Calibri"/>
        </w:rPr>
        <w:t>- “</w:t>
      </w:r>
      <w:r w:rsidRPr="00EE67AE">
        <w:rPr>
          <w:rFonts w:ascii="Calibri" w:hAnsi="Calibri"/>
          <w:color w:val="00B050"/>
        </w:rPr>
        <w:t>CERTIFICATION HOLDER</w:t>
      </w:r>
      <w:r w:rsidRPr="00CA319A">
        <w:rPr>
          <w:rFonts w:ascii="Calibri" w:hAnsi="Calibri"/>
        </w:rPr>
        <w:t>” -,</w:t>
      </w:r>
    </w:p>
    <w:p w:rsidR="00724B89" w:rsidRPr="00CA319A" w:rsidP="00724B89" w14:paraId="77007690" w14:textId="77777777">
      <w:pPr>
        <w:rPr>
          <w:rFonts w:ascii="Calibri" w:hAnsi="Calibri"/>
        </w:rPr>
      </w:pPr>
    </w:p>
    <w:p w:rsidR="00724B89" w:rsidRPr="00CA319A" w:rsidP="00724B89" w14:paraId="67D16134" w14:textId="77777777">
      <w:pPr>
        <w:jc w:val="center"/>
        <w:rPr>
          <w:rFonts w:ascii="Calibri" w:hAnsi="Calibri"/>
          <w:b/>
        </w:rPr>
      </w:pPr>
      <w:r w:rsidRPr="00CA319A">
        <w:rPr>
          <w:rFonts w:ascii="Calibri" w:hAnsi="Calibri"/>
          <w:b/>
        </w:rPr>
        <w:t>&lt;new NB name&gt;</w:t>
      </w:r>
    </w:p>
    <w:p w:rsidR="00724B89" w:rsidRPr="00CA319A" w:rsidP="00724B89" w14:paraId="668B017F" w14:textId="77777777">
      <w:pPr>
        <w:jc w:val="center"/>
        <w:rPr>
          <w:rFonts w:ascii="Calibri" w:hAnsi="Calibri"/>
        </w:rPr>
      </w:pPr>
      <w:r w:rsidRPr="00CA319A">
        <w:rPr>
          <w:rFonts w:ascii="Calibri" w:hAnsi="Calibri"/>
        </w:rPr>
        <w:t>- “</w:t>
      </w:r>
      <w:r w:rsidRPr="00547672" w:rsidR="00547672">
        <w:rPr>
          <w:rFonts w:ascii="Calibri" w:hAnsi="Calibri"/>
          <w:color w:val="0070C0"/>
        </w:rPr>
        <w:t>INCOMING NB</w:t>
      </w:r>
      <w:r w:rsidRPr="00CA319A">
        <w:rPr>
          <w:rFonts w:ascii="Calibri" w:hAnsi="Calibri"/>
        </w:rPr>
        <w:t>” -, and</w:t>
      </w:r>
    </w:p>
    <w:p w:rsidR="00724B89" w:rsidRPr="00CA319A" w:rsidP="00724B89" w14:paraId="7DC55DC5" w14:textId="77777777">
      <w:pPr>
        <w:jc w:val="center"/>
        <w:rPr>
          <w:rFonts w:ascii="Calibri" w:hAnsi="Calibri"/>
        </w:rPr>
      </w:pPr>
    </w:p>
    <w:p w:rsidR="00724B89" w:rsidRPr="00CA319A" w:rsidP="00724B89" w14:paraId="17AB3958" w14:textId="77777777">
      <w:pPr>
        <w:jc w:val="center"/>
        <w:rPr>
          <w:rFonts w:ascii="Calibri" w:hAnsi="Calibri"/>
          <w:b/>
        </w:rPr>
      </w:pPr>
      <w:r w:rsidRPr="00CA319A">
        <w:rPr>
          <w:rFonts w:ascii="Calibri" w:hAnsi="Calibri"/>
          <w:b/>
        </w:rPr>
        <w:t>&lt;previous NB name&gt;</w:t>
      </w:r>
    </w:p>
    <w:p w:rsidR="00724B89" w:rsidRPr="00CA319A" w:rsidP="00724B89" w14:paraId="1EC3924D" w14:textId="77777777">
      <w:pPr>
        <w:jc w:val="center"/>
        <w:rPr>
          <w:rFonts w:ascii="Calibri" w:hAnsi="Calibri"/>
        </w:rPr>
      </w:pPr>
      <w:r w:rsidRPr="00CA319A">
        <w:rPr>
          <w:rFonts w:ascii="Calibri" w:hAnsi="Calibri"/>
        </w:rPr>
        <w:t>- “</w:t>
      </w:r>
      <w:r w:rsidRPr="00EE67AE">
        <w:rPr>
          <w:rFonts w:ascii="Calibri" w:hAnsi="Calibri"/>
          <w:color w:val="C00000"/>
        </w:rPr>
        <w:t>OUTGOING NB</w:t>
      </w:r>
      <w:r w:rsidRPr="00CA319A">
        <w:rPr>
          <w:rFonts w:ascii="Calibri" w:hAnsi="Calibri"/>
        </w:rPr>
        <w:t>” -</w:t>
      </w:r>
    </w:p>
    <w:p w:rsidR="00724B89" w:rsidRPr="00CA319A" w:rsidP="00724B89" w14:paraId="4FD069B1" w14:textId="77777777">
      <w:pPr>
        <w:rPr>
          <w:rFonts w:ascii="Calibri" w:hAnsi="Calibri"/>
        </w:rPr>
      </w:pPr>
    </w:p>
    <w:p w:rsidR="00724B89" w:rsidRPr="00CA319A" w:rsidP="00724B89" w14:paraId="09737D5A" w14:textId="77777777">
      <w:pPr>
        <w:rPr>
          <w:rFonts w:ascii="Calibri" w:hAnsi="Calibri"/>
        </w:rPr>
      </w:pPr>
      <w:r w:rsidRPr="00CA319A">
        <w:rPr>
          <w:rFonts w:ascii="Calibri" w:hAnsi="Calibri"/>
        </w:rPr>
        <w:t>The parties have agreed to amend the above-mentioned Agreement as follows in accordance with §</w:t>
      </w:r>
      <w:r>
        <w:rPr>
          <w:rFonts w:ascii="Calibri" w:hAnsi="Calibri"/>
        </w:rPr>
        <w:t> </w:t>
      </w:r>
      <w:r w:rsidRPr="00CA319A">
        <w:rPr>
          <w:rFonts w:ascii="Calibri" w:hAnsi="Calibri"/>
        </w:rPr>
        <w:t>2</w:t>
      </w:r>
      <w:r>
        <w:rPr>
          <w:rFonts w:ascii="Calibri" w:hAnsi="Calibri"/>
        </w:rPr>
        <w:t> </w:t>
      </w:r>
      <w:r w:rsidRPr="00CA319A">
        <w:rPr>
          <w:rFonts w:ascii="Calibri" w:hAnsi="Calibri"/>
        </w:rPr>
        <w:t>(2) and/or §</w:t>
      </w:r>
      <w:r>
        <w:rPr>
          <w:rFonts w:ascii="Calibri" w:hAnsi="Calibri"/>
        </w:rPr>
        <w:t> </w:t>
      </w:r>
      <w:r w:rsidRPr="00CA319A">
        <w:rPr>
          <w:rFonts w:ascii="Calibri" w:hAnsi="Calibri"/>
        </w:rPr>
        <w:t>8</w:t>
      </w:r>
      <w:r>
        <w:rPr>
          <w:rFonts w:ascii="Calibri" w:hAnsi="Calibri"/>
        </w:rPr>
        <w:t> </w:t>
      </w:r>
      <w:r w:rsidRPr="00CA319A">
        <w:rPr>
          <w:rFonts w:ascii="Calibri" w:hAnsi="Calibri"/>
        </w:rPr>
        <w:t>(2):</w:t>
      </w:r>
    </w:p>
    <w:p w:rsidR="00724B89" w:rsidRPr="00CA319A" w:rsidP="00724B89" w14:paraId="2E9C9534" w14:textId="77777777">
      <w:pPr>
        <w:rPr>
          <w:rFonts w:ascii="Calibri" w:hAnsi="Calibri"/>
        </w:rPr>
      </w:pPr>
    </w:p>
    <w:p w:rsidR="00724B89" w:rsidRPr="00CA319A" w:rsidP="00724B89" w14:paraId="4814A583" w14:textId="77777777">
      <w:pPr>
        <w:pStyle w:val="ListParagraph"/>
        <w:numPr>
          <w:ilvl w:val="0"/>
          <w:numId w:val="42"/>
        </w:numPr>
        <w:contextualSpacing/>
        <w:jc w:val="both"/>
        <w:rPr>
          <w:rFonts w:ascii="Calibri" w:hAnsi="Calibri"/>
        </w:rPr>
      </w:pPr>
      <w:r w:rsidRPr="00CA319A">
        <w:rPr>
          <w:rFonts w:ascii="Calibri" w:hAnsi="Calibri"/>
        </w:rPr>
        <w:t xml:space="preserve">The table in </w:t>
      </w:r>
      <w:r>
        <w:rPr>
          <w:rFonts w:ascii="Calibri" w:hAnsi="Calibri"/>
        </w:rPr>
        <w:t>Appendix </w:t>
      </w:r>
      <w:r w:rsidRPr="00CA319A">
        <w:rPr>
          <w:rFonts w:ascii="Calibri" w:hAnsi="Calibri"/>
        </w:rPr>
        <w:t>1 (Certification subject to transfer) is replaced with the following table:</w:t>
      </w:r>
    </w:p>
    <w:p w:rsidR="00724B89" w:rsidRPr="00CA319A" w:rsidP="00724B89" w14:paraId="5B1E6037" w14:textId="7777777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8"/>
        <w:gridCol w:w="1721"/>
        <w:gridCol w:w="3012"/>
        <w:gridCol w:w="2390"/>
        <w:gridCol w:w="1361"/>
      </w:tblGrid>
      <w:tr w14:paraId="2AA881F4" w14:textId="77777777" w:rsidTr="00AF5D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6"/>
        </w:trPr>
        <w:tc>
          <w:tcPr>
            <w:tcW w:w="1879" w:type="dxa"/>
            <w:tcBorders>
              <w:bottom w:val="single" w:sz="4" w:space="0" w:color="auto"/>
            </w:tcBorders>
          </w:tcPr>
          <w:p w:rsidR="00724B89" w:rsidRPr="00CA319A" w:rsidP="00AF5D62" w14:paraId="375DFEB7" w14:textId="77777777">
            <w:pPr>
              <w:keepNext/>
              <w:rPr>
                <w:rFonts w:ascii="Calibri" w:hAnsi="Calibri"/>
                <w:sz w:val="20"/>
              </w:rPr>
            </w:pPr>
            <w:r w:rsidRPr="00CA319A">
              <w:rPr>
                <w:rFonts w:ascii="Calibri" w:hAnsi="Calibri"/>
                <w:sz w:val="20"/>
              </w:rPr>
              <w:t xml:space="preserve">Current and valid </w:t>
            </w:r>
            <w:r w:rsidRPr="00EE67AE">
              <w:rPr>
                <w:rFonts w:ascii="Calibri" w:hAnsi="Calibri"/>
                <w:color w:val="C00000"/>
                <w:sz w:val="20"/>
              </w:rPr>
              <w:t>OUTGO</w:t>
            </w:r>
            <w:r w:rsidRPr="00EE67AE">
              <w:rPr>
                <w:rFonts w:ascii="Calibri" w:hAnsi="Calibri"/>
                <w:color w:val="C00000"/>
                <w:sz w:val="20"/>
              </w:rPr>
              <w:t>ING NB</w:t>
            </w:r>
          </w:p>
          <w:p w:rsidR="00724B89" w:rsidRPr="00CA319A" w:rsidP="00AF5D62" w14:paraId="2C017911" w14:textId="77777777">
            <w:pPr>
              <w:keepNext/>
              <w:rPr>
                <w:rFonts w:ascii="Calibri" w:hAnsi="Calibri"/>
                <w:sz w:val="20"/>
              </w:rPr>
            </w:pPr>
            <w:r w:rsidRPr="00CA319A">
              <w:rPr>
                <w:rFonts w:ascii="Calibri" w:hAnsi="Calibri"/>
                <w:sz w:val="20"/>
              </w:rPr>
              <w:t>certificate number and revision</w:t>
            </w:r>
          </w:p>
          <w:p w:rsidR="00724B89" w:rsidRPr="00CA319A" w:rsidP="00AF5D62" w14:paraId="4F8E38B2" w14:textId="77777777">
            <w:pPr>
              <w:keepNext/>
              <w:rPr>
                <w:rFonts w:ascii="Calibri" w:hAnsi="Calibri"/>
                <w:sz w:val="20"/>
              </w:rPr>
            </w:pPr>
            <w:r w:rsidRPr="00CA319A">
              <w:rPr>
                <w:rFonts w:ascii="Calibri" w:hAnsi="Calibri"/>
                <w:sz w:val="20"/>
              </w:rPr>
              <w:t>(see §</w:t>
            </w:r>
            <w:r>
              <w:rPr>
                <w:rFonts w:ascii="Calibri" w:hAnsi="Calibri"/>
                <w:sz w:val="20"/>
              </w:rPr>
              <w:t> </w:t>
            </w:r>
            <w:r w:rsidRPr="00CA319A">
              <w:rPr>
                <w:rFonts w:ascii="Calibri" w:hAnsi="Calibri"/>
                <w:sz w:val="20"/>
              </w:rPr>
              <w:t>1</w:t>
            </w:r>
            <w:r>
              <w:rPr>
                <w:rFonts w:ascii="Calibri" w:hAnsi="Calibri"/>
                <w:sz w:val="20"/>
              </w:rPr>
              <w:t> </w:t>
            </w:r>
            <w:r w:rsidRPr="00CA319A">
              <w:rPr>
                <w:rFonts w:ascii="Calibri" w:hAnsi="Calibri"/>
                <w:sz w:val="20"/>
              </w:rPr>
              <w:t>(3))</w:t>
            </w:r>
          </w:p>
        </w:tc>
        <w:tc>
          <w:tcPr>
            <w:tcW w:w="1721" w:type="dxa"/>
            <w:tcBorders>
              <w:bottom w:val="single" w:sz="4" w:space="0" w:color="auto"/>
            </w:tcBorders>
          </w:tcPr>
          <w:p w:rsidR="00724B89" w:rsidRPr="00CA319A" w:rsidP="00AF5D62" w14:paraId="1E21F55C" w14:textId="77777777">
            <w:pPr>
              <w:keepNext/>
              <w:rPr>
                <w:rFonts w:ascii="Calibri" w:hAnsi="Calibri"/>
                <w:sz w:val="20"/>
              </w:rPr>
            </w:pPr>
            <w:r w:rsidRPr="00CA319A">
              <w:rPr>
                <w:rFonts w:ascii="Calibri" w:hAnsi="Calibri"/>
                <w:sz w:val="20"/>
              </w:rPr>
              <w:t>Scheme</w:t>
            </w:r>
          </w:p>
        </w:tc>
        <w:tc>
          <w:tcPr>
            <w:tcW w:w="0" w:type="auto"/>
            <w:tcBorders>
              <w:bottom w:val="single" w:sz="4" w:space="0" w:color="auto"/>
            </w:tcBorders>
          </w:tcPr>
          <w:p w:rsidR="00724B89" w:rsidRPr="00CA319A" w:rsidP="00AF5D62" w14:paraId="17CE8518" w14:textId="77777777">
            <w:pPr>
              <w:keepNext/>
              <w:rPr>
                <w:rFonts w:ascii="Calibri" w:hAnsi="Calibri"/>
                <w:sz w:val="20"/>
              </w:rPr>
            </w:pPr>
            <w:r w:rsidRPr="00CA319A">
              <w:rPr>
                <w:rFonts w:ascii="Calibri" w:hAnsi="Calibri"/>
                <w:sz w:val="20"/>
              </w:rPr>
              <w:t xml:space="preserve">Scope, or part thereof, to be transferred - as displayed on the current </w:t>
            </w:r>
            <w:r w:rsidRPr="00547672" w:rsidR="00547672">
              <w:rPr>
                <w:rFonts w:ascii="Calibri" w:hAnsi="Calibri"/>
                <w:color w:val="C00000"/>
                <w:sz w:val="20"/>
              </w:rPr>
              <w:t xml:space="preserve">OUTGOING NB </w:t>
            </w:r>
            <w:r w:rsidRPr="00CA319A">
              <w:rPr>
                <w:rFonts w:ascii="Calibri" w:hAnsi="Calibri"/>
                <w:sz w:val="20"/>
              </w:rPr>
              <w:t>certificate</w:t>
            </w:r>
          </w:p>
        </w:tc>
        <w:tc>
          <w:tcPr>
            <w:tcW w:w="0" w:type="auto"/>
            <w:tcBorders>
              <w:bottom w:val="single" w:sz="4" w:space="0" w:color="auto"/>
            </w:tcBorders>
          </w:tcPr>
          <w:p w:rsidR="00724B89" w:rsidRPr="00CA319A" w:rsidP="00AF5D62" w14:paraId="68D4A5CF" w14:textId="77777777">
            <w:pPr>
              <w:keepNext/>
              <w:rPr>
                <w:rFonts w:ascii="Calibri" w:hAnsi="Calibri"/>
                <w:sz w:val="20"/>
              </w:rPr>
            </w:pPr>
            <w:r w:rsidRPr="00CA319A">
              <w:rPr>
                <w:rFonts w:ascii="Calibri" w:hAnsi="Calibri"/>
                <w:sz w:val="20"/>
              </w:rPr>
              <w:t xml:space="preserve">Imposed restrictions on the valid and not-suspended certificate or </w:t>
            </w:r>
          </w:p>
          <w:p w:rsidR="00724B89" w:rsidRPr="00CA319A" w:rsidP="00AF5D62" w14:paraId="40E9E9F7" w14:textId="77777777">
            <w:pPr>
              <w:keepNext/>
              <w:rPr>
                <w:rFonts w:ascii="Calibri" w:hAnsi="Calibri"/>
                <w:b/>
                <w:sz w:val="20"/>
              </w:rPr>
            </w:pPr>
            <w:r w:rsidRPr="00CA319A">
              <w:rPr>
                <w:rFonts w:ascii="Calibri" w:hAnsi="Calibri"/>
                <w:sz w:val="20"/>
              </w:rPr>
              <w:t>other relevant information</w:t>
            </w:r>
          </w:p>
        </w:tc>
        <w:tc>
          <w:tcPr>
            <w:tcW w:w="0" w:type="auto"/>
            <w:tcBorders>
              <w:bottom w:val="single" w:sz="4" w:space="0" w:color="auto"/>
            </w:tcBorders>
          </w:tcPr>
          <w:p w:rsidR="00724B89" w:rsidRPr="00CA319A" w:rsidP="00AF5D62" w14:paraId="68C1748E" w14:textId="77777777">
            <w:pPr>
              <w:keepNext/>
              <w:rPr>
                <w:rFonts w:ascii="Calibri" w:hAnsi="Calibri"/>
                <w:sz w:val="20"/>
              </w:rPr>
            </w:pPr>
            <w:r w:rsidRPr="00CA319A">
              <w:rPr>
                <w:rFonts w:ascii="Calibri" w:hAnsi="Calibri"/>
                <w:sz w:val="20"/>
              </w:rPr>
              <w:t>Agreed TRANSFER DATE</w:t>
            </w:r>
          </w:p>
          <w:p w:rsidR="00724B89" w:rsidRPr="00CA319A" w:rsidP="00AF5D62" w14:paraId="60A164E5" w14:textId="77777777">
            <w:pPr>
              <w:keepNext/>
              <w:rPr>
                <w:rFonts w:ascii="Calibri" w:hAnsi="Calibri"/>
                <w:sz w:val="20"/>
              </w:rPr>
            </w:pPr>
            <w:r w:rsidRPr="00CA319A">
              <w:rPr>
                <w:rFonts w:ascii="Calibri" w:hAnsi="Calibri"/>
                <w:sz w:val="20"/>
              </w:rPr>
              <w:t>(see §</w:t>
            </w:r>
            <w:r>
              <w:rPr>
                <w:rFonts w:ascii="Calibri" w:hAnsi="Calibri"/>
                <w:sz w:val="20"/>
              </w:rPr>
              <w:t> </w:t>
            </w:r>
            <w:r w:rsidRPr="00CA319A">
              <w:rPr>
                <w:rFonts w:ascii="Calibri" w:hAnsi="Calibri"/>
                <w:sz w:val="20"/>
              </w:rPr>
              <w:t>1</w:t>
            </w:r>
            <w:r>
              <w:rPr>
                <w:rFonts w:ascii="Calibri" w:hAnsi="Calibri"/>
                <w:sz w:val="20"/>
              </w:rPr>
              <w:t> </w:t>
            </w:r>
            <w:r w:rsidRPr="00CA319A">
              <w:rPr>
                <w:rFonts w:ascii="Calibri" w:hAnsi="Calibri"/>
                <w:sz w:val="20"/>
              </w:rPr>
              <w:t>(4))</w:t>
            </w:r>
          </w:p>
        </w:tc>
      </w:tr>
      <w:tr w14:paraId="3E51EEEC" w14:textId="77777777" w:rsidTr="00AF5D62">
        <w:tblPrEx>
          <w:tblW w:w="0" w:type="auto"/>
          <w:tblLook w:val="0000"/>
        </w:tblPrEx>
        <w:trPr>
          <w:trHeight w:val="471"/>
        </w:trPr>
        <w:tc>
          <w:tcPr>
            <w:tcW w:w="1879" w:type="dxa"/>
            <w:tcBorders>
              <w:top w:val="single" w:sz="4" w:space="0" w:color="auto"/>
              <w:bottom w:val="single" w:sz="4" w:space="0" w:color="auto"/>
            </w:tcBorders>
          </w:tcPr>
          <w:p w:rsidR="00724B89" w:rsidRPr="00CA319A" w:rsidP="00AF5D62" w14:paraId="1D8E4289"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721" w:type="dxa"/>
            <w:tcBorders>
              <w:top w:val="single" w:sz="4" w:space="0" w:color="auto"/>
              <w:bottom w:val="single" w:sz="4" w:space="0" w:color="auto"/>
            </w:tcBorders>
          </w:tcPr>
          <w:p w:rsidR="00724B89" w:rsidRPr="00CA319A" w:rsidP="00AF5D62" w14:paraId="759B53E3" w14:textId="77777777">
            <w:pPr>
              <w:rPr>
                <w:rFonts w:ascii="Calibri" w:hAnsi="Calibri"/>
                <w:sz w:val="20"/>
              </w:rPr>
            </w:pPr>
            <w:sdt>
              <w:sdtPr>
                <w:rPr>
                  <w:rFonts w:ascii="Calibri" w:hAnsi="Calibri"/>
                  <w:sz w:val="20"/>
                </w:rPr>
                <w:alias w:val="Select certification standard"/>
                <w:tag w:val="Select certification standard"/>
                <w:id w:val="887990407"/>
                <w:showingPlcHdr/>
                <w:comboBox>
                  <w:listItem w:value="IVDD Design Annex III §6" w:displayText="IVDD Design Annex III §6"/>
                  <w:listItem w:value="IVDD Annex IV" w:displayText="IVDD Annex IV"/>
                  <w:listItem w:value="IVDD Annex V" w:displayText="IVDD Annex V"/>
                  <w:listItem w:value="IVDD Annex VI" w:displayText="IVDD Annex VI"/>
                  <w:listItem w:value="IVDD Annex VII" w:displayText="IVDD Annex VII"/>
                  <w:listItem w:value="IVDR Annex IX" w:displayText="IVDR Annex IX"/>
                  <w:listItem w:value="IVDR Annex X" w:displayText="IVDR Annex X"/>
                  <w:listItem w:value="IVDR Annex XI" w:displayText="IVDR Annex XI"/>
                  <w:listItem w:value="MDD Annex II excl. §4" w:displayText="MDD Annex II excl. §4"/>
                  <w:listItem w:value="MDD Design Annex II §4" w:displayText="MDD Design Annex II §4"/>
                  <w:listItem w:value="MDD Annex III" w:displayText="MDD Annex III"/>
                  <w:listItem w:value="MDD Annex IV" w:displayText="MDD Annex IV"/>
                  <w:listItem w:value="MDD Annex V" w:displayText="MDD Annex V"/>
                  <w:listItem w:value="MDD Annex VI" w:displayText="MDD Annex VI"/>
                  <w:listItem w:value="MDR Annex IX(I)" w:displayText="MDR Annex IX(I)"/>
                  <w:listItem w:value="MDR Annex IX(II)" w:displayText="MDR Annex IX(II)"/>
                  <w:listItem w:value="MDR Annex X" w:displayText="MDR Annex X"/>
                  <w:listItem w:value="MDR Annex XI(A)" w:displayText="MDR Annex XI(A)"/>
                  <w:listItem w:value="MDR Annex XI(B)" w:displayText="MDR Annex XI(B)"/>
                </w:comboBox>
              </w:sdtPr>
              <w:sdtContent>
                <w:r w:rsidRPr="00CA319A">
                  <w:rPr>
                    <w:rFonts w:ascii="Calibri" w:hAnsi="Calibri"/>
                    <w:sz w:val="20"/>
                  </w:rPr>
                  <w:t>Choose an item.</w:t>
                </w:r>
              </w:sdtContent>
            </w:sdt>
          </w:p>
        </w:tc>
        <w:tc>
          <w:tcPr>
            <w:tcW w:w="0" w:type="auto"/>
            <w:tcBorders>
              <w:top w:val="single" w:sz="4" w:space="0" w:color="auto"/>
              <w:bottom w:val="single" w:sz="4" w:space="0" w:color="auto"/>
            </w:tcBorders>
          </w:tcPr>
          <w:p w:rsidR="00724B89" w:rsidRPr="00CA319A" w:rsidP="00AF5D62" w14:paraId="62EE2EAA" w14:textId="77777777">
            <w:pPr>
              <w:rPr>
                <w:rFonts w:ascii="Calibri" w:hAnsi="Calibri"/>
                <w:sz w:val="20"/>
              </w:rPr>
            </w:pPr>
            <w:sdt>
              <w:sdtPr>
                <w:rPr>
                  <w:rFonts w:ascii="Calibri" w:hAnsi="Calibri"/>
                  <w:sz w:val="20"/>
                </w:rPr>
                <w:id w:val="1142625132"/>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Full scope</w:t>
            </w:r>
          </w:p>
          <w:p w:rsidR="00724B89" w:rsidRPr="00CA319A" w:rsidP="00AF5D62" w14:paraId="66810BB1" w14:textId="77777777">
            <w:pPr>
              <w:rPr>
                <w:rFonts w:ascii="Calibri" w:hAnsi="Calibri"/>
                <w:sz w:val="20"/>
              </w:rPr>
            </w:pPr>
            <w:sdt>
              <w:sdtPr>
                <w:rPr>
                  <w:rFonts w:ascii="Calibri" w:hAnsi="Calibri"/>
                  <w:sz w:val="20"/>
                </w:rPr>
                <w:id w:val="1779064291"/>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Partial scope:</w:t>
            </w:r>
          </w:p>
          <w:p w:rsidR="00724B89" w:rsidRPr="00CA319A" w:rsidP="00AF5D62" w14:paraId="7FAA80A1"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4B159FF1" w14:textId="77777777">
            <w:pPr>
              <w:rPr>
                <w:rFonts w:ascii="Calibri" w:hAnsi="Calibri"/>
                <w:sz w:val="20"/>
              </w:rPr>
            </w:pPr>
          </w:p>
        </w:tc>
        <w:tc>
          <w:tcPr>
            <w:tcW w:w="0" w:type="auto"/>
            <w:tcBorders>
              <w:top w:val="single" w:sz="4" w:space="0" w:color="auto"/>
              <w:bottom w:val="single" w:sz="4" w:space="0" w:color="auto"/>
            </w:tcBorders>
          </w:tcPr>
          <w:p w:rsidR="00724B89" w:rsidRPr="00CA319A" w:rsidP="00AF5D62" w14:paraId="17A5B958"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0" w:type="auto"/>
            <w:tcBorders>
              <w:top w:val="single" w:sz="4" w:space="0" w:color="auto"/>
              <w:bottom w:val="single" w:sz="4" w:space="0" w:color="auto"/>
            </w:tcBorders>
          </w:tcPr>
          <w:p w:rsidR="00724B89" w:rsidRPr="00CA319A" w:rsidP="00AF5D62" w14:paraId="4BC421CF"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r>
      <w:tr w14:paraId="3FA09DC5" w14:textId="77777777" w:rsidTr="00AF5D62">
        <w:tblPrEx>
          <w:tblW w:w="0" w:type="auto"/>
          <w:tblLook w:val="0000"/>
        </w:tblPrEx>
        <w:trPr>
          <w:trHeight w:val="471"/>
        </w:trPr>
        <w:tc>
          <w:tcPr>
            <w:tcW w:w="1879" w:type="dxa"/>
            <w:tcBorders>
              <w:top w:val="dashSmallGap" w:sz="4" w:space="0" w:color="auto"/>
              <w:bottom w:val="single" w:sz="4" w:space="0" w:color="auto"/>
            </w:tcBorders>
          </w:tcPr>
          <w:p w:rsidR="00724B89" w:rsidRPr="00CA319A" w:rsidP="00AF5D62" w14:paraId="68479CB6"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721" w:type="dxa"/>
            <w:tcBorders>
              <w:top w:val="dashSmallGap" w:sz="4" w:space="0" w:color="auto"/>
              <w:bottom w:val="single" w:sz="4" w:space="0" w:color="auto"/>
            </w:tcBorders>
          </w:tcPr>
          <w:p w:rsidR="00724B89" w:rsidRPr="00CA319A" w:rsidP="00AF5D62" w14:paraId="1E53EF2D" w14:textId="77777777">
            <w:pPr>
              <w:rPr>
                <w:rFonts w:ascii="Calibri" w:hAnsi="Calibri"/>
                <w:sz w:val="20"/>
              </w:rPr>
            </w:pPr>
            <w:sdt>
              <w:sdtPr>
                <w:rPr>
                  <w:rFonts w:ascii="Calibri" w:hAnsi="Calibri"/>
                  <w:sz w:val="20"/>
                </w:rPr>
                <w:alias w:val="Select certification standard"/>
                <w:tag w:val="Select certification standard"/>
                <w:id w:val="1538383266"/>
                <w:showingPlcHdr/>
                <w:comboBox>
                  <w:listItem w:value="IVDD Design Annex III §6" w:displayText="IVDD Design Annex III §6"/>
                  <w:listItem w:value="IVDD Annex IV" w:displayText="IVDD Annex IV"/>
                  <w:listItem w:value="IVDD Annex V" w:displayText="IVDD Annex V"/>
                  <w:listItem w:value="IVDD Annex VI" w:displayText="IVDD Annex VI"/>
                  <w:listItem w:value="IVDD Annex VII" w:displayText="IVDD Annex VII"/>
                  <w:listItem w:value="IVDR Annex IX" w:displayText="IVDR Annex IX"/>
                  <w:listItem w:value="IVDR Annex X" w:displayText="IVDR Annex X"/>
                  <w:listItem w:value="IVDR Annex XI" w:displayText="IVDR Annex XI"/>
                  <w:listItem w:value="MDD Annex II excl. §4" w:displayText="MDD Annex II excl. §4"/>
                  <w:listItem w:value="MDD Design Annex II §4" w:displayText="MDD Design Annex II §4"/>
                  <w:listItem w:value="MDD Annex III" w:displayText="MDD Annex III"/>
                  <w:listItem w:value="MDD Annex IV" w:displayText="MDD Annex IV"/>
                  <w:listItem w:value="MDD Annex V" w:displayText="MDD Annex V"/>
                  <w:listItem w:value="MDD Annex VI" w:displayText="MDD Annex VI"/>
                  <w:listItem w:value="MDR Annex IX(I)" w:displayText="MDR Annex IX(I)"/>
                  <w:listItem w:value="MDR Annex IX(II)" w:displayText="MDR Annex IX(II)"/>
                  <w:listItem w:value="MDR Annex X" w:displayText="MDR Annex X"/>
                  <w:listItem w:value="MDR Annex XI(A)" w:displayText="MDR Annex XI(A)"/>
                  <w:listItem w:value="MDR Annex XI(B)" w:displayText="MDR Annex XI(B)"/>
                </w:comboBox>
              </w:sdtPr>
              <w:sdtContent>
                <w:r w:rsidRPr="00CA319A">
                  <w:rPr>
                    <w:rFonts w:ascii="Calibri" w:hAnsi="Calibri"/>
                    <w:sz w:val="20"/>
                  </w:rPr>
                  <w:t>Choose an item.</w:t>
                </w:r>
              </w:sdtContent>
            </w:sdt>
          </w:p>
        </w:tc>
        <w:tc>
          <w:tcPr>
            <w:tcW w:w="0" w:type="auto"/>
            <w:tcBorders>
              <w:top w:val="dashSmallGap" w:sz="4" w:space="0" w:color="auto"/>
              <w:bottom w:val="single" w:sz="4" w:space="0" w:color="auto"/>
            </w:tcBorders>
          </w:tcPr>
          <w:p w:rsidR="00724B89" w:rsidRPr="00CA319A" w:rsidP="00AF5D62" w14:paraId="150B4AE5" w14:textId="77777777">
            <w:pPr>
              <w:rPr>
                <w:rFonts w:ascii="Calibri" w:hAnsi="Calibri"/>
                <w:sz w:val="20"/>
              </w:rPr>
            </w:pPr>
            <w:sdt>
              <w:sdtPr>
                <w:rPr>
                  <w:rFonts w:ascii="Calibri" w:hAnsi="Calibri"/>
                  <w:sz w:val="20"/>
                </w:rPr>
                <w:id w:val="-6990663"/>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Full scope</w:t>
            </w:r>
          </w:p>
          <w:p w:rsidR="00724B89" w:rsidRPr="00CA319A" w:rsidP="00AF5D62" w14:paraId="6D44F9D9" w14:textId="77777777">
            <w:pPr>
              <w:rPr>
                <w:rFonts w:ascii="Calibri" w:hAnsi="Calibri"/>
                <w:sz w:val="20"/>
              </w:rPr>
            </w:pPr>
            <w:sdt>
              <w:sdtPr>
                <w:rPr>
                  <w:rFonts w:ascii="Calibri" w:hAnsi="Calibri"/>
                  <w:sz w:val="20"/>
                </w:rPr>
                <w:id w:val="-1751583160"/>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Partial scope:</w:t>
            </w:r>
          </w:p>
          <w:p w:rsidR="00724B89" w:rsidRPr="00CA319A" w:rsidP="00AF5D62" w14:paraId="0A31DEB0"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3638CC4C" w14:textId="77777777">
            <w:pPr>
              <w:rPr>
                <w:rFonts w:ascii="Calibri" w:hAnsi="Calibri"/>
                <w:sz w:val="20"/>
              </w:rPr>
            </w:pPr>
          </w:p>
        </w:tc>
        <w:tc>
          <w:tcPr>
            <w:tcW w:w="0" w:type="auto"/>
            <w:tcBorders>
              <w:top w:val="dashSmallGap" w:sz="4" w:space="0" w:color="auto"/>
              <w:bottom w:val="single" w:sz="4" w:space="0" w:color="auto"/>
            </w:tcBorders>
          </w:tcPr>
          <w:p w:rsidR="00724B89" w:rsidRPr="00CA319A" w:rsidP="00AF5D62" w14:paraId="3C024897"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0" w:type="auto"/>
            <w:tcBorders>
              <w:top w:val="dashSmallGap" w:sz="4" w:space="0" w:color="auto"/>
              <w:bottom w:val="single" w:sz="4" w:space="0" w:color="auto"/>
            </w:tcBorders>
          </w:tcPr>
          <w:p w:rsidR="00724B89" w:rsidRPr="00CA319A" w:rsidP="00AF5D62" w14:paraId="3EA79F8C"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r w:rsidRPr="00CA319A">
              <w:rPr>
                <w:rFonts w:ascii="Calibri" w:hAnsi="Calibri"/>
                <w:sz w:val="20"/>
              </w:rPr>
              <w:t xml:space="preserve"> </w:t>
            </w:r>
          </w:p>
        </w:tc>
      </w:tr>
      <w:tr w14:paraId="5501D2BE" w14:textId="77777777" w:rsidTr="00AF5D62">
        <w:tblPrEx>
          <w:tblW w:w="0" w:type="auto"/>
          <w:tblLook w:val="0000"/>
        </w:tblPrEx>
        <w:trPr>
          <w:trHeight w:val="471"/>
        </w:trPr>
        <w:tc>
          <w:tcPr>
            <w:tcW w:w="1879" w:type="dxa"/>
            <w:tcBorders>
              <w:top w:val="dashSmallGap" w:sz="4" w:space="0" w:color="auto"/>
              <w:bottom w:val="single" w:sz="4" w:space="0" w:color="auto"/>
            </w:tcBorders>
          </w:tcPr>
          <w:p w:rsidR="00724B89" w:rsidRPr="00CA319A" w:rsidP="00AF5D62" w14:paraId="0FD1553A"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721" w:type="dxa"/>
            <w:tcBorders>
              <w:top w:val="dashSmallGap" w:sz="4" w:space="0" w:color="auto"/>
              <w:bottom w:val="single" w:sz="4" w:space="0" w:color="auto"/>
            </w:tcBorders>
          </w:tcPr>
          <w:p w:rsidR="00724B89" w:rsidRPr="00CA319A" w:rsidP="00AF5D62" w14:paraId="6CBF508F" w14:textId="77777777">
            <w:pPr>
              <w:rPr>
                <w:rFonts w:ascii="Calibri" w:hAnsi="Calibri"/>
                <w:sz w:val="20"/>
              </w:rPr>
            </w:pPr>
            <w:sdt>
              <w:sdtPr>
                <w:rPr>
                  <w:rFonts w:ascii="Calibri" w:hAnsi="Calibri"/>
                  <w:sz w:val="20"/>
                </w:rPr>
                <w:alias w:val="Select certification standard"/>
                <w:tag w:val="Select certification standard"/>
                <w:id w:val="804816122"/>
                <w:showingPlcHdr/>
                <w:comboBox>
                  <w:listItem w:value="IVDD Design Annex III §6" w:displayText="IVDD Design Annex III §6"/>
                  <w:listItem w:value="IVDD Annex IV" w:displayText="IVDD Annex IV"/>
                  <w:listItem w:value="IVDD Annex V" w:displayText="IVDD Annex V"/>
                  <w:listItem w:value="IVDD Annex VI" w:displayText="IVDD Annex VI"/>
                  <w:listItem w:value="IVDD Annex VII" w:displayText="IVDD Annex VII"/>
                  <w:listItem w:value="IVDR Annex IX" w:displayText="IVDR Annex IX"/>
                  <w:listItem w:value="IVDR Annex X" w:displayText="IVDR Annex X"/>
                  <w:listItem w:value="IVDR Annex XI" w:displayText="IVDR Annex XI"/>
                  <w:listItem w:value="MDD Annex II excl. §4" w:displayText="MDD Annex II excl. §4"/>
                  <w:listItem w:value="MDD Design Annex II §4" w:displayText="MDD Design Annex II §4"/>
                  <w:listItem w:value="MDD Annex III" w:displayText="MDD Annex III"/>
                  <w:listItem w:value="MDD Annex IV" w:displayText="MDD Annex IV"/>
                  <w:listItem w:value="MDD Annex V" w:displayText="MDD Annex V"/>
                  <w:listItem w:value="MDD Annex VI" w:displayText="MDD Annex VI"/>
                  <w:listItem w:value="MDR Annex IX(I)" w:displayText="MDR Annex IX(I)"/>
                  <w:listItem w:value="MDR Annex IX(II)" w:displayText="MDR Annex IX(II)"/>
                  <w:listItem w:value="MDR Annex X" w:displayText="MDR Annex X"/>
                  <w:listItem w:value="MDR Annex XI(A)" w:displayText="MDR Annex XI(A)"/>
                  <w:listItem w:value="MDR Annex XI(B)" w:displayText="MDR Annex XI(B)"/>
                </w:comboBox>
              </w:sdtPr>
              <w:sdtContent>
                <w:r w:rsidRPr="00CA319A">
                  <w:rPr>
                    <w:rFonts w:ascii="Calibri" w:hAnsi="Calibri"/>
                    <w:sz w:val="20"/>
                  </w:rPr>
                  <w:t>Choose an item.</w:t>
                </w:r>
              </w:sdtContent>
            </w:sdt>
          </w:p>
        </w:tc>
        <w:tc>
          <w:tcPr>
            <w:tcW w:w="0" w:type="auto"/>
            <w:tcBorders>
              <w:top w:val="dashSmallGap" w:sz="4" w:space="0" w:color="auto"/>
              <w:bottom w:val="single" w:sz="4" w:space="0" w:color="auto"/>
            </w:tcBorders>
          </w:tcPr>
          <w:p w:rsidR="00724B89" w:rsidRPr="00CA319A" w:rsidP="00AF5D62" w14:paraId="02826A86" w14:textId="77777777">
            <w:pPr>
              <w:rPr>
                <w:rFonts w:ascii="Calibri" w:hAnsi="Calibri"/>
                <w:sz w:val="20"/>
              </w:rPr>
            </w:pPr>
            <w:sdt>
              <w:sdtPr>
                <w:rPr>
                  <w:rFonts w:ascii="Calibri" w:hAnsi="Calibri"/>
                  <w:sz w:val="20"/>
                </w:rPr>
                <w:id w:val="578176413"/>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Full scope</w:t>
            </w:r>
          </w:p>
          <w:p w:rsidR="00724B89" w:rsidRPr="00CA319A" w:rsidP="00AF5D62" w14:paraId="603D51CC" w14:textId="77777777">
            <w:pPr>
              <w:rPr>
                <w:rFonts w:ascii="Calibri" w:hAnsi="Calibri"/>
                <w:sz w:val="20"/>
              </w:rPr>
            </w:pPr>
            <w:sdt>
              <w:sdtPr>
                <w:rPr>
                  <w:rFonts w:ascii="Calibri" w:hAnsi="Calibri"/>
                  <w:sz w:val="20"/>
                </w:rPr>
                <w:id w:val="-195320090"/>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Partial scope:</w:t>
            </w:r>
          </w:p>
          <w:p w:rsidR="00724B89" w:rsidRPr="00CA319A" w:rsidP="00AF5D62" w14:paraId="2B77E504"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31999622" w14:textId="77777777">
            <w:pPr>
              <w:rPr>
                <w:rFonts w:ascii="Calibri" w:hAnsi="Calibri"/>
                <w:sz w:val="20"/>
              </w:rPr>
            </w:pPr>
          </w:p>
        </w:tc>
        <w:tc>
          <w:tcPr>
            <w:tcW w:w="0" w:type="auto"/>
            <w:tcBorders>
              <w:top w:val="dashSmallGap" w:sz="4" w:space="0" w:color="auto"/>
              <w:bottom w:val="single" w:sz="4" w:space="0" w:color="auto"/>
            </w:tcBorders>
          </w:tcPr>
          <w:p w:rsidR="00724B89" w:rsidRPr="00CA319A" w:rsidP="00AF5D62" w14:paraId="6C215B5C"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0" w:type="auto"/>
            <w:tcBorders>
              <w:top w:val="dashSmallGap" w:sz="4" w:space="0" w:color="auto"/>
              <w:bottom w:val="single" w:sz="4" w:space="0" w:color="auto"/>
            </w:tcBorders>
          </w:tcPr>
          <w:p w:rsidR="00724B89" w:rsidRPr="00CA319A" w:rsidP="00AF5D62" w14:paraId="56BABD6D"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r w:rsidRPr="00CA319A">
              <w:rPr>
                <w:rFonts w:ascii="Calibri" w:hAnsi="Calibri"/>
                <w:sz w:val="20"/>
              </w:rPr>
              <w:t xml:space="preserve"> </w:t>
            </w:r>
          </w:p>
        </w:tc>
      </w:tr>
    </w:tbl>
    <w:p w:rsidR="00724B89" w:rsidRPr="00CA319A" w:rsidP="00724B89" w14:paraId="41FE9C30" w14:textId="77777777">
      <w:pPr>
        <w:rPr>
          <w:rFonts w:ascii="Calibri" w:hAnsi="Calibri"/>
        </w:rPr>
      </w:pPr>
    </w:p>
    <w:p w:rsidR="00724B89" w:rsidRPr="00CA319A" w:rsidP="00724B89" w14:paraId="5FBABD1F" w14:textId="77777777">
      <w:pPr>
        <w:rPr>
          <w:rFonts w:ascii="Calibri" w:hAnsi="Calibri"/>
        </w:rPr>
      </w:pPr>
    </w:p>
    <w:p w:rsidR="00724B89" w:rsidRPr="00CA319A" w:rsidP="00724B89" w14:paraId="19F62661" w14:textId="77777777">
      <w:pPr>
        <w:pStyle w:val="ListParagraph"/>
        <w:keepNext/>
        <w:numPr>
          <w:ilvl w:val="0"/>
          <w:numId w:val="42"/>
        </w:numPr>
        <w:contextualSpacing/>
        <w:jc w:val="both"/>
        <w:rPr>
          <w:rFonts w:ascii="Calibri" w:hAnsi="Calibri"/>
        </w:rPr>
      </w:pPr>
      <w:r w:rsidRPr="00CA319A">
        <w:rPr>
          <w:rFonts w:ascii="Calibri" w:hAnsi="Calibri"/>
        </w:rPr>
        <w:t xml:space="preserve">The table in </w:t>
      </w:r>
      <w:r>
        <w:rPr>
          <w:rFonts w:ascii="Calibri" w:hAnsi="Calibri"/>
        </w:rPr>
        <w:t>Appendix </w:t>
      </w:r>
      <w:r w:rsidRPr="00CA319A">
        <w:rPr>
          <w:rFonts w:ascii="Calibri" w:hAnsi="Calibri"/>
        </w:rPr>
        <w:t>2 (Transition provisions) is replaced with the following table:</w:t>
      </w:r>
    </w:p>
    <w:p w:rsidR="00724B89" w:rsidRPr="00CA319A" w:rsidP="00724B89" w14:paraId="132B2218" w14:textId="77777777">
      <w:pPr>
        <w:keepNex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4053"/>
        <w:gridCol w:w="3073"/>
      </w:tblGrid>
      <w:tr w14:paraId="61021ECB" w14:textId="77777777" w:rsidTr="00AF5D6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6"/>
        </w:trPr>
        <w:tc>
          <w:tcPr>
            <w:tcW w:w="1561" w:type="pct"/>
            <w:tcBorders>
              <w:bottom w:val="single" w:sz="4" w:space="0" w:color="auto"/>
            </w:tcBorders>
          </w:tcPr>
          <w:p w:rsidR="00724B89" w:rsidRPr="00CA319A" w:rsidP="00AF5D62" w14:paraId="78C7B7CD" w14:textId="77777777">
            <w:pPr>
              <w:keepNext/>
              <w:rPr>
                <w:rFonts w:ascii="Calibri" w:hAnsi="Calibri"/>
                <w:sz w:val="20"/>
              </w:rPr>
            </w:pPr>
            <w:r w:rsidRPr="00CA319A">
              <w:rPr>
                <w:rFonts w:ascii="Calibri" w:hAnsi="Calibri"/>
                <w:sz w:val="20"/>
              </w:rPr>
              <w:t>Device</w:t>
            </w:r>
            <w:r>
              <w:rPr>
                <w:rFonts w:ascii="Calibri" w:hAnsi="Calibri"/>
                <w:sz w:val="20"/>
              </w:rPr>
              <w:t xml:space="preserve"> in the scope of certification subject to transfer</w:t>
            </w:r>
          </w:p>
        </w:tc>
        <w:tc>
          <w:tcPr>
            <w:tcW w:w="1955" w:type="pct"/>
            <w:tcBorders>
              <w:bottom w:val="single" w:sz="4" w:space="0" w:color="auto"/>
            </w:tcBorders>
          </w:tcPr>
          <w:p w:rsidR="00724B89" w:rsidRPr="00CA319A" w:rsidP="00AF5D62" w14:paraId="20E31F72" w14:textId="77777777">
            <w:pPr>
              <w:keepNext/>
              <w:rPr>
                <w:rFonts w:ascii="Calibri" w:hAnsi="Calibri"/>
                <w:b/>
                <w:sz w:val="20"/>
              </w:rPr>
            </w:pPr>
            <w:r w:rsidRPr="00CA319A">
              <w:rPr>
                <w:rFonts w:ascii="Calibri" w:hAnsi="Calibri"/>
                <w:sz w:val="20"/>
              </w:rPr>
              <w:t xml:space="preserve">The last serial number or lot number labelled with the identification number of </w:t>
            </w:r>
            <w:r w:rsidRPr="00EE67AE">
              <w:rPr>
                <w:rFonts w:ascii="Calibri" w:hAnsi="Calibri"/>
                <w:color w:val="C00000"/>
                <w:sz w:val="20"/>
              </w:rPr>
              <w:t>OUTGOING NB</w:t>
            </w:r>
          </w:p>
        </w:tc>
        <w:tc>
          <w:tcPr>
            <w:tcW w:w="1483" w:type="pct"/>
            <w:tcBorders>
              <w:bottom w:val="single" w:sz="4" w:space="0" w:color="auto"/>
            </w:tcBorders>
          </w:tcPr>
          <w:p w:rsidR="00724B89" w:rsidRPr="00CA319A" w:rsidP="00AF5D62" w14:paraId="443A2883" w14:textId="77777777">
            <w:pPr>
              <w:keepNext/>
              <w:rPr>
                <w:rFonts w:ascii="Calibri" w:hAnsi="Calibri"/>
                <w:sz w:val="20"/>
              </w:rPr>
            </w:pPr>
            <w:r w:rsidRPr="00CA319A">
              <w:rPr>
                <w:rFonts w:ascii="Calibri" w:hAnsi="Calibri"/>
                <w:sz w:val="20"/>
              </w:rPr>
              <w:t xml:space="preserve">Agreed </w:t>
            </w:r>
          </w:p>
          <w:p w:rsidR="00724B89" w:rsidRPr="00CA319A" w:rsidP="00AF5D62" w14:paraId="06310A1A" w14:textId="77777777">
            <w:pPr>
              <w:keepNext/>
              <w:rPr>
                <w:rFonts w:ascii="Calibri" w:hAnsi="Calibri"/>
                <w:sz w:val="20"/>
              </w:rPr>
            </w:pPr>
            <w:r w:rsidRPr="00CA319A">
              <w:rPr>
                <w:rFonts w:ascii="Calibri" w:hAnsi="Calibri"/>
                <w:sz w:val="20"/>
              </w:rPr>
              <w:t>TRANSITION PERIOD</w:t>
            </w:r>
          </w:p>
          <w:p w:rsidR="00724B89" w:rsidRPr="00CA319A" w:rsidP="00AF5D62" w14:paraId="225D3920" w14:textId="77777777">
            <w:pPr>
              <w:keepNext/>
              <w:rPr>
                <w:rFonts w:ascii="Calibri" w:hAnsi="Calibri"/>
                <w:sz w:val="20"/>
              </w:rPr>
            </w:pPr>
            <w:r w:rsidRPr="00CA319A">
              <w:rPr>
                <w:rFonts w:ascii="Calibri" w:hAnsi="Calibri"/>
                <w:sz w:val="20"/>
              </w:rPr>
              <w:t>(see §</w:t>
            </w:r>
            <w:r>
              <w:rPr>
                <w:rFonts w:ascii="Calibri" w:hAnsi="Calibri"/>
                <w:sz w:val="20"/>
              </w:rPr>
              <w:t> </w:t>
            </w:r>
            <w:r w:rsidRPr="00CA319A">
              <w:rPr>
                <w:rFonts w:ascii="Calibri" w:hAnsi="Calibri"/>
                <w:sz w:val="20"/>
              </w:rPr>
              <w:t>3</w:t>
            </w:r>
            <w:r>
              <w:rPr>
                <w:rFonts w:ascii="Calibri" w:hAnsi="Calibri"/>
                <w:sz w:val="20"/>
              </w:rPr>
              <w:t> </w:t>
            </w:r>
            <w:r w:rsidRPr="00CA319A">
              <w:rPr>
                <w:rFonts w:ascii="Calibri" w:hAnsi="Calibri"/>
                <w:sz w:val="20"/>
              </w:rPr>
              <w:t>(4))</w:t>
            </w:r>
          </w:p>
          <w:p w:rsidR="00724B89" w:rsidRPr="00CA319A" w:rsidP="00AF5D62" w14:paraId="6D654482" w14:textId="77777777">
            <w:pPr>
              <w:keepNext/>
              <w:rPr>
                <w:rFonts w:ascii="Calibri" w:hAnsi="Calibri"/>
                <w:sz w:val="16"/>
              </w:rPr>
            </w:pPr>
            <w:r w:rsidRPr="00CA319A">
              <w:rPr>
                <w:rFonts w:ascii="Calibri" w:hAnsi="Calibri"/>
                <w:sz w:val="16"/>
              </w:rPr>
              <w:t>If not explicitly specified, the transition period is 6 months.</w:t>
            </w:r>
          </w:p>
        </w:tc>
      </w:tr>
      <w:tr w14:paraId="3440AE87" w14:textId="77777777" w:rsidTr="00AF5D62">
        <w:tblPrEx>
          <w:tblW w:w="5000" w:type="pct"/>
          <w:tblLook w:val="0000"/>
        </w:tblPrEx>
        <w:trPr>
          <w:trHeight w:val="471"/>
        </w:trPr>
        <w:tc>
          <w:tcPr>
            <w:tcW w:w="1561" w:type="pct"/>
            <w:tcBorders>
              <w:top w:val="single" w:sz="4" w:space="0" w:color="auto"/>
              <w:bottom w:val="single" w:sz="4" w:space="0" w:color="auto"/>
            </w:tcBorders>
          </w:tcPr>
          <w:p w:rsidR="00724B89" w:rsidRPr="00CA319A" w:rsidP="00AF5D62" w14:paraId="29643D6B"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w:instrText>
            </w:r>
            <w:r w:rsidRPr="00CA319A">
              <w:rPr>
                <w:rFonts w:ascii="Calibri" w:hAnsi="Calibri"/>
                <w:sz w:val="20"/>
              </w:rPr>
              <w:instrText xml:space="preserve">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955" w:type="pct"/>
            <w:tcBorders>
              <w:top w:val="single" w:sz="4" w:space="0" w:color="auto"/>
              <w:bottom w:val="single" w:sz="4" w:space="0" w:color="auto"/>
            </w:tcBorders>
          </w:tcPr>
          <w:p w:rsidR="00724B89" w:rsidRPr="00CA319A" w:rsidP="00AF5D62" w14:paraId="05950C63"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4208F5A0" w14:textId="77777777">
            <w:pPr>
              <w:rPr>
                <w:rFonts w:ascii="Calibri" w:hAnsi="Calibri"/>
                <w:sz w:val="20"/>
              </w:rPr>
            </w:pPr>
            <w:sdt>
              <w:sdtPr>
                <w:rPr>
                  <w:rFonts w:ascii="Calibri" w:hAnsi="Calibri"/>
                  <w:sz w:val="20"/>
                </w:rPr>
                <w:id w:val="1936707241"/>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available</w:t>
            </w:r>
          </w:p>
          <w:p w:rsidR="00724B89" w:rsidRPr="00CA319A" w:rsidP="00AF5D62" w14:paraId="6CC3D5C9" w14:textId="77777777">
            <w:pPr>
              <w:rPr>
                <w:rFonts w:ascii="Calibri" w:hAnsi="Calibri"/>
                <w:sz w:val="20"/>
              </w:rPr>
            </w:pPr>
          </w:p>
        </w:tc>
        <w:tc>
          <w:tcPr>
            <w:tcW w:w="1483" w:type="pct"/>
            <w:tcBorders>
              <w:top w:val="single" w:sz="4" w:space="0" w:color="auto"/>
              <w:bottom w:val="single" w:sz="4" w:space="0" w:color="auto"/>
            </w:tcBorders>
          </w:tcPr>
          <w:p w:rsidR="00724B89" w:rsidRPr="00CA319A" w:rsidP="00AF5D62" w14:paraId="2FED77FB" w14:textId="77777777">
            <w:pPr>
              <w:rPr>
                <w:rFonts w:ascii="Calibri" w:hAnsi="Calibri"/>
                <w:sz w:val="20"/>
              </w:rPr>
            </w:pPr>
            <w:r w:rsidRPr="00CA319A">
              <w:rPr>
                <w:rFonts w:ascii="Calibri" w:hAnsi="Calibri"/>
                <w:sz w:val="20"/>
              </w:rPr>
              <w:fldChar w:fldCharType="begin">
                <w:ffData>
                  <w:name w:val=""/>
                  <w:enabled/>
                  <w:calcOnExit w:val="0"/>
                  <w:textInput>
                    <w:type w:val="number"/>
                    <w:forma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4420AAAE" w14:textId="77777777">
            <w:pPr>
              <w:rPr>
                <w:rFonts w:ascii="Calibri" w:hAnsi="Calibri"/>
                <w:sz w:val="20"/>
              </w:rPr>
            </w:pPr>
            <w:sdt>
              <w:sdtPr>
                <w:rPr>
                  <w:rFonts w:ascii="Calibri" w:hAnsi="Calibri"/>
                  <w:sz w:val="20"/>
                </w:rPr>
                <w:id w:val="-2109261979"/>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explicitly</w:t>
            </w:r>
            <w:r w:rsidRPr="00CA319A">
              <w:rPr>
                <w:rFonts w:ascii="Calibri" w:hAnsi="Calibri"/>
                <w:sz w:val="20"/>
              </w:rPr>
              <w:t xml:space="preserve"> specified </w:t>
            </w:r>
          </w:p>
        </w:tc>
      </w:tr>
      <w:tr w14:paraId="2AA22237" w14:textId="77777777" w:rsidTr="00AF5D62">
        <w:tblPrEx>
          <w:tblW w:w="5000" w:type="pct"/>
          <w:tblLook w:val="0000"/>
        </w:tblPrEx>
        <w:trPr>
          <w:trHeight w:val="471"/>
        </w:trPr>
        <w:tc>
          <w:tcPr>
            <w:tcW w:w="1561" w:type="pct"/>
            <w:tcBorders>
              <w:top w:val="dashSmallGap" w:sz="4" w:space="0" w:color="auto"/>
              <w:bottom w:val="single" w:sz="4" w:space="0" w:color="auto"/>
            </w:tcBorders>
          </w:tcPr>
          <w:p w:rsidR="00724B89" w:rsidRPr="00CA319A" w:rsidP="00AF5D62" w14:paraId="3074384D"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955" w:type="pct"/>
            <w:tcBorders>
              <w:top w:val="dashSmallGap" w:sz="4" w:space="0" w:color="auto"/>
              <w:bottom w:val="single" w:sz="4" w:space="0" w:color="auto"/>
            </w:tcBorders>
          </w:tcPr>
          <w:p w:rsidR="00724B89" w:rsidRPr="00CA319A" w:rsidP="00AF5D62" w14:paraId="75A0B1D8"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30D39D70" w14:textId="77777777">
            <w:pPr>
              <w:rPr>
                <w:rFonts w:ascii="Calibri" w:hAnsi="Calibri"/>
                <w:sz w:val="20"/>
              </w:rPr>
            </w:pPr>
            <w:sdt>
              <w:sdtPr>
                <w:rPr>
                  <w:rFonts w:ascii="Calibri" w:hAnsi="Calibri"/>
                  <w:sz w:val="20"/>
                </w:rPr>
                <w:id w:val="1802416228"/>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available</w:t>
            </w:r>
          </w:p>
          <w:p w:rsidR="00724B89" w:rsidRPr="00CA319A" w:rsidP="00AF5D62" w14:paraId="414B8FCE" w14:textId="77777777">
            <w:pPr>
              <w:rPr>
                <w:rFonts w:ascii="Calibri" w:hAnsi="Calibri"/>
                <w:sz w:val="20"/>
              </w:rPr>
            </w:pPr>
          </w:p>
        </w:tc>
        <w:tc>
          <w:tcPr>
            <w:tcW w:w="1483" w:type="pct"/>
            <w:tcBorders>
              <w:top w:val="dashSmallGap" w:sz="4" w:space="0" w:color="auto"/>
              <w:bottom w:val="single" w:sz="4" w:space="0" w:color="auto"/>
            </w:tcBorders>
          </w:tcPr>
          <w:p w:rsidR="00724B89" w:rsidRPr="00CA319A" w:rsidP="00AF5D62" w14:paraId="0AD89B92" w14:textId="77777777">
            <w:pPr>
              <w:rPr>
                <w:rFonts w:ascii="Calibri" w:hAnsi="Calibri"/>
                <w:sz w:val="20"/>
              </w:rPr>
            </w:pPr>
            <w:r w:rsidRPr="00CA319A">
              <w:rPr>
                <w:rFonts w:ascii="Calibri" w:hAnsi="Calibri"/>
                <w:sz w:val="20"/>
              </w:rPr>
              <w:fldChar w:fldCharType="begin">
                <w:ffData>
                  <w:name w:val=""/>
                  <w:enabled/>
                  <w:calcOnExit w:val="0"/>
                  <w:textInput>
                    <w:type w:val="number"/>
                    <w:forma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32D4D953" w14:textId="77777777">
            <w:pPr>
              <w:rPr>
                <w:rFonts w:ascii="Calibri" w:hAnsi="Calibri"/>
                <w:sz w:val="20"/>
              </w:rPr>
            </w:pPr>
            <w:sdt>
              <w:sdtPr>
                <w:rPr>
                  <w:rFonts w:ascii="Calibri" w:hAnsi="Calibri"/>
                  <w:sz w:val="20"/>
                </w:rPr>
                <w:id w:val="1587038995"/>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explicitly specified </w:t>
            </w:r>
          </w:p>
        </w:tc>
      </w:tr>
      <w:tr w14:paraId="297205CF" w14:textId="77777777" w:rsidTr="00AF5D62">
        <w:tblPrEx>
          <w:tblW w:w="5000" w:type="pct"/>
          <w:tblLook w:val="0000"/>
        </w:tblPrEx>
        <w:trPr>
          <w:trHeight w:val="471"/>
        </w:trPr>
        <w:tc>
          <w:tcPr>
            <w:tcW w:w="1561" w:type="pct"/>
            <w:tcBorders>
              <w:top w:val="dashSmallGap" w:sz="4" w:space="0" w:color="auto"/>
              <w:bottom w:val="single" w:sz="4" w:space="0" w:color="auto"/>
            </w:tcBorders>
          </w:tcPr>
          <w:p w:rsidR="00724B89" w:rsidRPr="00CA319A" w:rsidP="00AF5D62" w14:paraId="29076263"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tc>
        <w:tc>
          <w:tcPr>
            <w:tcW w:w="1955" w:type="pct"/>
            <w:tcBorders>
              <w:top w:val="dashSmallGap" w:sz="4" w:space="0" w:color="auto"/>
              <w:bottom w:val="single" w:sz="4" w:space="0" w:color="auto"/>
            </w:tcBorders>
          </w:tcPr>
          <w:p w:rsidR="00724B89" w:rsidRPr="00CA319A" w:rsidP="00AF5D62" w14:paraId="1B56319B" w14:textId="77777777">
            <w:pPr>
              <w:rPr>
                <w:rFonts w:ascii="Calibri" w:hAnsi="Calibri"/>
                <w:sz w:val="20"/>
              </w:rPr>
            </w:pPr>
            <w:r w:rsidRPr="00CA319A">
              <w:rPr>
                <w:rFonts w:ascii="Calibri" w:hAnsi="Calibri"/>
                <w:sz w:val="20"/>
              </w:rPr>
              <w:fldChar w:fldCharType="begin">
                <w:ffData>
                  <w:name w:val="Text15"/>
                  <w:enabled/>
                  <w:calcOnExi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54B9BF47" w14:textId="77777777">
            <w:pPr>
              <w:rPr>
                <w:rFonts w:ascii="Calibri" w:hAnsi="Calibri"/>
                <w:sz w:val="20"/>
              </w:rPr>
            </w:pPr>
            <w:sdt>
              <w:sdtPr>
                <w:rPr>
                  <w:rFonts w:ascii="Calibri" w:hAnsi="Calibri"/>
                  <w:sz w:val="20"/>
                </w:rPr>
                <w:id w:val="1892605952"/>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yet available</w:t>
            </w:r>
          </w:p>
          <w:p w:rsidR="00724B89" w:rsidRPr="00CA319A" w:rsidP="00AF5D62" w14:paraId="74EBFAEE" w14:textId="77777777">
            <w:pPr>
              <w:rPr>
                <w:rFonts w:ascii="Calibri" w:hAnsi="Calibri"/>
                <w:sz w:val="20"/>
              </w:rPr>
            </w:pPr>
          </w:p>
        </w:tc>
        <w:tc>
          <w:tcPr>
            <w:tcW w:w="1483" w:type="pct"/>
            <w:tcBorders>
              <w:top w:val="dashSmallGap" w:sz="4" w:space="0" w:color="auto"/>
              <w:bottom w:val="single" w:sz="4" w:space="0" w:color="auto"/>
            </w:tcBorders>
          </w:tcPr>
          <w:p w:rsidR="00724B89" w:rsidRPr="00CA319A" w:rsidP="00AF5D62" w14:paraId="1C066B22" w14:textId="77777777">
            <w:pPr>
              <w:rPr>
                <w:rFonts w:ascii="Calibri" w:hAnsi="Calibri"/>
                <w:sz w:val="20"/>
              </w:rPr>
            </w:pPr>
            <w:r w:rsidRPr="00CA319A">
              <w:rPr>
                <w:rFonts w:ascii="Calibri" w:hAnsi="Calibri"/>
                <w:sz w:val="20"/>
              </w:rPr>
              <w:fldChar w:fldCharType="begin">
                <w:ffData>
                  <w:name w:val=""/>
                  <w:enabled/>
                  <w:calcOnExit w:val="0"/>
                  <w:textInput>
                    <w:type w:val="number"/>
                    <w:format w:val="0"/>
                  </w:textInput>
                </w:ffData>
              </w:fldChar>
            </w:r>
            <w:r w:rsidRPr="00CA319A">
              <w:rPr>
                <w:rFonts w:ascii="Calibri" w:hAnsi="Calibri"/>
                <w:sz w:val="20"/>
              </w:rPr>
              <w:instrText xml:space="preserve"> FORMTEXT </w:instrText>
            </w:r>
            <w:r w:rsidRPr="00CA319A">
              <w:rPr>
                <w:rFonts w:ascii="Calibri" w:hAnsi="Calibri"/>
                <w:sz w:val="20"/>
              </w:rPr>
              <w:fldChar w:fldCharType="separate"/>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t> </w:t>
            </w:r>
            <w:r w:rsidRPr="00CA319A">
              <w:rPr>
                <w:rFonts w:ascii="Calibri" w:hAnsi="Calibri"/>
                <w:sz w:val="20"/>
              </w:rPr>
              <w:fldChar w:fldCharType="end"/>
            </w:r>
          </w:p>
          <w:p w:rsidR="00724B89" w:rsidRPr="00CA319A" w:rsidP="00AF5D62" w14:paraId="3D48B5C4" w14:textId="77777777">
            <w:pPr>
              <w:rPr>
                <w:rFonts w:ascii="Calibri" w:hAnsi="Calibri"/>
                <w:sz w:val="20"/>
              </w:rPr>
            </w:pPr>
            <w:sdt>
              <w:sdtPr>
                <w:rPr>
                  <w:rFonts w:ascii="Calibri" w:hAnsi="Calibri"/>
                  <w:sz w:val="20"/>
                </w:rPr>
                <w:id w:val="-575975045"/>
                <w14:checkbox>
                  <w14:checked w14:val="0"/>
                  <w14:checkedState w14:val="2612" w14:font="MS Gothic"/>
                  <w14:uncheckedState w14:val="2610" w14:font="MS Gothic"/>
                </w14:checkbox>
              </w:sdtPr>
              <w:sdtContent>
                <w:r w:rsidRPr="00CA319A">
                  <w:rPr>
                    <w:rFonts w:ascii="Segoe UI Symbol" w:eastAsia="MS Gothic" w:hAnsi="Segoe UI Symbol" w:cs="Segoe UI Symbol"/>
                    <w:sz w:val="20"/>
                  </w:rPr>
                  <w:t>☐</w:t>
                </w:r>
              </w:sdtContent>
            </w:sdt>
            <w:r w:rsidRPr="00CA319A">
              <w:rPr>
                <w:rFonts w:ascii="Calibri" w:hAnsi="Calibri"/>
                <w:sz w:val="20"/>
              </w:rPr>
              <w:t xml:space="preserve"> Not explicitly</w:t>
            </w:r>
            <w:r w:rsidRPr="00CA319A">
              <w:rPr>
                <w:rFonts w:ascii="Calibri" w:hAnsi="Calibri"/>
                <w:sz w:val="20"/>
              </w:rPr>
              <w:t xml:space="preserve"> specified </w:t>
            </w:r>
          </w:p>
        </w:tc>
      </w:tr>
    </w:tbl>
    <w:p w:rsidR="00724B89" w:rsidRPr="00CA319A" w:rsidP="00724B89" w14:paraId="1655955E" w14:textId="77777777">
      <w:pPr>
        <w:rPr>
          <w:rFonts w:ascii="Calibri" w:hAnsi="Calibri"/>
        </w:rPr>
      </w:pPr>
    </w:p>
    <w:p w:rsidR="00724B89" w:rsidRPr="00CA319A" w:rsidP="00724B89" w14:paraId="6C4FEF58" w14:textId="77777777">
      <w:pPr>
        <w:pStyle w:val="ListParagraph"/>
        <w:ind w:left="360"/>
        <w:rPr>
          <w:rFonts w:ascii="Calibri" w:hAnsi="Calibri"/>
        </w:rPr>
      </w:pPr>
    </w:p>
    <w:p w:rsidR="00724B89" w:rsidRPr="00CA319A" w:rsidP="00724B89" w14:paraId="519DE5A6" w14:textId="77777777">
      <w:pPr>
        <w:rPr>
          <w:rFonts w:ascii="Calibri" w:hAnsi="Calibri" w:cstheme="minorHAnsi"/>
        </w:rPr>
      </w:pPr>
      <w:r w:rsidRPr="00CA319A">
        <w:rPr>
          <w:rFonts w:ascii="Calibri" w:hAnsi="Calibri" w:cstheme="minorHAnsi"/>
        </w:rPr>
        <w:t xml:space="preserve">The parties confirm that information provided in this </w:t>
      </w:r>
      <w:r>
        <w:rPr>
          <w:rFonts w:ascii="Calibri" w:hAnsi="Calibri" w:cstheme="minorHAnsi"/>
        </w:rPr>
        <w:t>A</w:t>
      </w:r>
      <w:r w:rsidRPr="00CA319A">
        <w:rPr>
          <w:rFonts w:ascii="Calibri" w:hAnsi="Calibri" w:cstheme="minorHAnsi"/>
        </w:rPr>
        <w:t xml:space="preserve">greement and its Appendices 1 and 2 is correct and </w:t>
      </w:r>
      <w:r w:rsidRPr="00CA319A" w:rsidR="00D449AE">
        <w:rPr>
          <w:rFonts w:ascii="Calibri" w:hAnsi="Calibri" w:cstheme="minorHAnsi"/>
        </w:rPr>
        <w:t>up to date</w:t>
      </w:r>
      <w:r w:rsidRPr="00CA319A">
        <w:rPr>
          <w:rFonts w:ascii="Calibri" w:hAnsi="Calibri" w:cstheme="minorHAnsi"/>
        </w:rPr>
        <w:t xml:space="preserve"> to their best knowledge.</w:t>
      </w:r>
    </w:p>
    <w:p w:rsidR="00724B89" w:rsidP="00724B89" w14:paraId="317FF3B0" w14:textId="77777777">
      <w:pPr>
        <w:pStyle w:val="ListParagraph"/>
        <w:rPr>
          <w:rFonts w:ascii="Calibri" w:hAnsi="Calibri" w:cstheme="minorHAnsi"/>
        </w:rPr>
      </w:pPr>
    </w:p>
    <w:tbl>
      <w:tblPr>
        <w:tblStyle w:val="TableGrid"/>
        <w:tblW w:w="10362"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4"/>
        <w:gridCol w:w="3454"/>
        <w:gridCol w:w="3454"/>
      </w:tblGrid>
      <w:tr w14:paraId="4F79E3AD" w14:textId="77777777" w:rsidTr="009D2A9D">
        <w:tblPrEx>
          <w:tblW w:w="10362"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54" w:type="dxa"/>
          </w:tcPr>
          <w:p w:rsidR="00163EB6" w:rsidRPr="00EE67AE" w:rsidP="009D2E32" w14:paraId="14B46D60" w14:textId="77777777">
            <w:pPr>
              <w:keepNext/>
              <w:jc w:val="center"/>
              <w:rPr>
                <w:rFonts w:ascii="Calibri" w:hAnsi="Calibri" w:cstheme="minorHAnsi"/>
                <w:b/>
                <w:bCs/>
                <w:color w:val="00B050"/>
              </w:rPr>
            </w:pPr>
            <w:r w:rsidRPr="00CA319A">
              <w:rPr>
                <w:rFonts w:ascii="Calibri" w:hAnsi="Calibri" w:cstheme="minorHAnsi"/>
              </w:rPr>
              <w:t xml:space="preserve">Agreed on behalf of </w:t>
            </w:r>
            <w:r w:rsidRPr="00EE67AE">
              <w:rPr>
                <w:rFonts w:ascii="Calibri" w:hAnsi="Calibri" w:cstheme="minorHAnsi"/>
                <w:b/>
                <w:bCs/>
                <w:color w:val="00B050"/>
              </w:rPr>
              <w:t>CERTIFICATION</w:t>
            </w:r>
          </w:p>
          <w:p w:rsidR="00163EB6" w:rsidP="009D2E32" w14:paraId="68D4A575" w14:textId="77777777">
            <w:pPr>
              <w:keepNext/>
              <w:jc w:val="center"/>
              <w:rPr>
                <w:rFonts w:ascii="Calibri" w:hAnsi="Calibri" w:cstheme="minorHAnsi"/>
              </w:rPr>
            </w:pPr>
            <w:r w:rsidRPr="00EE67AE">
              <w:rPr>
                <w:rFonts w:ascii="Calibri" w:hAnsi="Calibri" w:cstheme="minorHAnsi"/>
                <w:b/>
                <w:bCs/>
                <w:color w:val="00B050"/>
              </w:rPr>
              <w:t>HOLDER:</w:t>
            </w:r>
          </w:p>
        </w:tc>
        <w:tc>
          <w:tcPr>
            <w:tcW w:w="3454" w:type="dxa"/>
          </w:tcPr>
          <w:p w:rsidR="00163EB6" w:rsidP="009D2E32" w14:paraId="40DC7270" w14:textId="77777777">
            <w:pPr>
              <w:keepNext/>
              <w:jc w:val="center"/>
              <w:rPr>
                <w:rFonts w:ascii="Calibri" w:hAnsi="Calibri" w:cstheme="minorHAnsi"/>
              </w:rPr>
            </w:pPr>
            <w:r w:rsidRPr="00CA319A">
              <w:rPr>
                <w:rFonts w:ascii="Calibri" w:hAnsi="Calibri" w:cstheme="minorHAnsi"/>
              </w:rPr>
              <w:t>Agreed on behalf of</w:t>
            </w:r>
          </w:p>
          <w:p w:rsidR="00163EB6" w:rsidRPr="009D2A9D" w:rsidP="009D2E32" w14:paraId="641F12F8" w14:textId="77777777">
            <w:pPr>
              <w:keepNext/>
              <w:jc w:val="center"/>
              <w:rPr>
                <w:rFonts w:ascii="Calibri" w:hAnsi="Calibri" w:cstheme="minorHAnsi"/>
                <w:b/>
                <w:bCs/>
              </w:rPr>
            </w:pPr>
            <w:r w:rsidRPr="00547672">
              <w:rPr>
                <w:rFonts w:ascii="Calibri" w:hAnsi="Calibri" w:cstheme="minorHAnsi"/>
                <w:b/>
                <w:bCs/>
                <w:color w:val="0070C0"/>
              </w:rPr>
              <w:t>INCOMING NB</w:t>
            </w:r>
            <w:r w:rsidRPr="009D2A9D" w:rsidR="0021602F">
              <w:rPr>
                <w:rFonts w:ascii="Calibri" w:hAnsi="Calibri" w:cstheme="minorHAnsi"/>
                <w:b/>
                <w:bCs/>
              </w:rPr>
              <w:t>:</w:t>
            </w:r>
          </w:p>
        </w:tc>
        <w:tc>
          <w:tcPr>
            <w:tcW w:w="3454" w:type="dxa"/>
          </w:tcPr>
          <w:p w:rsidR="00163EB6" w:rsidP="009D2E32" w14:paraId="17279D98" w14:textId="77777777">
            <w:pPr>
              <w:keepNext/>
              <w:jc w:val="center"/>
              <w:rPr>
                <w:rFonts w:ascii="Calibri" w:hAnsi="Calibri" w:cstheme="minorHAnsi"/>
              </w:rPr>
            </w:pPr>
            <w:r w:rsidRPr="00CA319A">
              <w:rPr>
                <w:rFonts w:ascii="Calibri" w:hAnsi="Calibri" w:cstheme="minorHAnsi"/>
              </w:rPr>
              <w:t>Agreed on behalf of</w:t>
            </w:r>
          </w:p>
          <w:p w:rsidR="00163EB6" w:rsidRPr="009D2A9D" w:rsidP="009D2E32" w14:paraId="65D5A077" w14:textId="77777777">
            <w:pPr>
              <w:keepNext/>
              <w:jc w:val="center"/>
              <w:rPr>
                <w:rFonts w:ascii="Calibri" w:hAnsi="Calibri" w:cstheme="minorHAnsi"/>
                <w:b/>
                <w:bCs/>
              </w:rPr>
            </w:pPr>
            <w:r w:rsidRPr="00EE67AE">
              <w:rPr>
                <w:rFonts w:ascii="Calibri" w:hAnsi="Calibri" w:cstheme="minorHAnsi"/>
                <w:b/>
                <w:bCs/>
                <w:color w:val="C00000"/>
              </w:rPr>
              <w:t>OUTGOING NB</w:t>
            </w:r>
            <w:r w:rsidRPr="009D2A9D">
              <w:rPr>
                <w:rFonts w:ascii="Calibri" w:hAnsi="Calibri" w:cstheme="minorHAnsi"/>
                <w:b/>
                <w:bCs/>
              </w:rPr>
              <w:t>:</w:t>
            </w:r>
          </w:p>
        </w:tc>
      </w:tr>
      <w:tr w14:paraId="78E1B55E" w14:textId="77777777" w:rsidTr="009D2A9D">
        <w:tblPrEx>
          <w:tblW w:w="10362" w:type="dxa"/>
          <w:tblInd w:w="607" w:type="dxa"/>
          <w:tblLook w:val="04A0"/>
        </w:tblPrEx>
        <w:tc>
          <w:tcPr>
            <w:tcW w:w="3454" w:type="dxa"/>
          </w:tcPr>
          <w:p w:rsidR="00163EB6" w:rsidP="009D2E32" w14:paraId="122033A6" w14:textId="77777777">
            <w:pPr>
              <w:keepNext/>
              <w:rPr>
                <w:rFonts w:ascii="Calibri" w:hAnsi="Calibri" w:cstheme="minorHAnsi"/>
              </w:rPr>
            </w:pPr>
          </w:p>
          <w:p w:rsidR="00163EB6" w:rsidP="009D2E32" w14:paraId="786A2BF0" w14:textId="77777777">
            <w:pPr>
              <w:keepNext/>
              <w:rPr>
                <w:rFonts w:ascii="Calibri" w:hAnsi="Calibri" w:cstheme="minorHAnsi"/>
              </w:rPr>
            </w:pPr>
          </w:p>
          <w:p w:rsidR="00163EB6" w:rsidP="009D2E32" w14:paraId="1C247EB7" w14:textId="77777777">
            <w:pPr>
              <w:keepNext/>
              <w:rPr>
                <w:rFonts w:ascii="Calibri" w:hAnsi="Calibri" w:cstheme="minorHAnsi"/>
              </w:rPr>
            </w:pPr>
          </w:p>
        </w:tc>
        <w:tc>
          <w:tcPr>
            <w:tcW w:w="3454" w:type="dxa"/>
          </w:tcPr>
          <w:p w:rsidR="00163EB6" w:rsidP="009D2E32" w14:paraId="3F1DF4F1" w14:textId="77777777">
            <w:pPr>
              <w:keepNext/>
              <w:rPr>
                <w:rFonts w:ascii="Calibri" w:hAnsi="Calibri" w:cstheme="minorHAnsi"/>
              </w:rPr>
            </w:pPr>
          </w:p>
        </w:tc>
        <w:tc>
          <w:tcPr>
            <w:tcW w:w="3454" w:type="dxa"/>
          </w:tcPr>
          <w:p w:rsidR="00163EB6" w:rsidP="009D2E32" w14:paraId="7B4A9FCF" w14:textId="77777777">
            <w:pPr>
              <w:keepNext/>
              <w:rPr>
                <w:rFonts w:ascii="Calibri" w:hAnsi="Calibri" w:cstheme="minorHAnsi"/>
              </w:rPr>
            </w:pPr>
          </w:p>
        </w:tc>
      </w:tr>
      <w:tr w14:paraId="6EA76627" w14:textId="77777777" w:rsidTr="009D2A9D">
        <w:tblPrEx>
          <w:tblW w:w="10362" w:type="dxa"/>
          <w:tblInd w:w="607" w:type="dxa"/>
          <w:tblLook w:val="04A0"/>
        </w:tblPrEx>
        <w:tc>
          <w:tcPr>
            <w:tcW w:w="3454" w:type="dxa"/>
          </w:tcPr>
          <w:p w:rsidR="00163EB6" w:rsidP="009D2E32" w14:paraId="05F7CA04" w14:textId="77777777">
            <w:pPr>
              <w:keepNext/>
              <w:jc w:val="center"/>
              <w:rPr>
                <w:rFonts w:ascii="Calibri" w:hAnsi="Calibri" w:cstheme="minorHAnsi"/>
              </w:rPr>
            </w:pPr>
            <w:r w:rsidRPr="00CA319A">
              <w:rPr>
                <w:rFonts w:ascii="Calibri" w:hAnsi="Calibri" w:cstheme="minorHAnsi"/>
                <w:b/>
              </w:rPr>
              <w:t>&lt;place, date&gt;</w:t>
            </w:r>
          </w:p>
        </w:tc>
        <w:tc>
          <w:tcPr>
            <w:tcW w:w="3454" w:type="dxa"/>
          </w:tcPr>
          <w:p w:rsidR="00163EB6" w:rsidP="009D2E32" w14:paraId="0E0DC077" w14:textId="77777777">
            <w:pPr>
              <w:keepNext/>
              <w:jc w:val="center"/>
              <w:rPr>
                <w:rFonts w:ascii="Calibri" w:hAnsi="Calibri" w:cstheme="minorHAnsi"/>
              </w:rPr>
            </w:pPr>
            <w:r w:rsidRPr="00CA319A">
              <w:rPr>
                <w:rFonts w:ascii="Calibri" w:hAnsi="Calibri" w:cstheme="minorHAnsi"/>
                <w:b/>
              </w:rPr>
              <w:t>&lt;place, date&gt;</w:t>
            </w:r>
          </w:p>
        </w:tc>
        <w:tc>
          <w:tcPr>
            <w:tcW w:w="3454" w:type="dxa"/>
          </w:tcPr>
          <w:p w:rsidR="00163EB6" w:rsidP="009D2E32" w14:paraId="409D53DF" w14:textId="77777777">
            <w:pPr>
              <w:keepNext/>
              <w:jc w:val="center"/>
              <w:rPr>
                <w:rFonts w:ascii="Calibri" w:hAnsi="Calibri" w:cstheme="minorHAnsi"/>
              </w:rPr>
            </w:pPr>
            <w:r w:rsidRPr="00CA319A">
              <w:rPr>
                <w:rFonts w:ascii="Calibri" w:hAnsi="Calibri" w:cstheme="minorHAnsi"/>
                <w:b/>
              </w:rPr>
              <w:t>&lt;place, date&gt;</w:t>
            </w:r>
          </w:p>
        </w:tc>
      </w:tr>
      <w:tr w14:paraId="333ACF21" w14:textId="77777777" w:rsidTr="00547AAF">
        <w:tblPrEx>
          <w:tblW w:w="10362" w:type="dxa"/>
          <w:tblInd w:w="607" w:type="dxa"/>
          <w:tblLook w:val="04A0"/>
        </w:tblPrEx>
        <w:trPr>
          <w:trHeight w:val="2051"/>
        </w:trPr>
        <w:tc>
          <w:tcPr>
            <w:tcW w:w="3454" w:type="dxa"/>
          </w:tcPr>
          <w:p w:rsidR="00EF6A5F" w:rsidP="009D2E32" w14:paraId="2706E5B3" w14:textId="77777777">
            <w:pPr>
              <w:keepNext/>
              <w:rPr>
                <w:rFonts w:ascii="Calibri" w:hAnsi="Calibri" w:cstheme="minorHAnsi"/>
              </w:rPr>
            </w:pPr>
          </w:p>
          <w:p w:rsidR="00EF6A5F" w:rsidP="009D2E32" w14:paraId="4EA6BD7F" w14:textId="77777777">
            <w:pPr>
              <w:keepNext/>
              <w:rPr>
                <w:rFonts w:ascii="Calibri" w:hAnsi="Calibri" w:cstheme="minorHAnsi"/>
              </w:rPr>
            </w:pPr>
          </w:p>
          <w:p w:rsidR="00EF6A5F" w:rsidP="009D2E32" w14:paraId="6DC09730" w14:textId="77777777">
            <w:pPr>
              <w:keepNext/>
              <w:rPr>
                <w:rFonts w:ascii="Calibri" w:hAnsi="Calibri" w:cstheme="minorHAnsi"/>
              </w:rPr>
            </w:pPr>
          </w:p>
          <w:p w:rsidR="00EF6A5F" w:rsidP="009D2E32" w14:paraId="1074F56A" w14:textId="77777777">
            <w:pPr>
              <w:keepNext/>
              <w:rPr>
                <w:rFonts w:ascii="Calibri" w:hAnsi="Calibri" w:cstheme="minorHAnsi"/>
              </w:rPr>
            </w:pPr>
          </w:p>
          <w:p w:rsidR="00EF6A5F" w:rsidP="009D2E32" w14:paraId="71F7A96A" w14:textId="77777777">
            <w:pPr>
              <w:keepNext/>
              <w:jc w:val="center"/>
              <w:rPr>
                <w:rFonts w:ascii="Calibri" w:hAnsi="Calibri" w:cstheme="minorHAnsi"/>
              </w:rPr>
            </w:pPr>
            <w:r w:rsidRPr="00CA319A">
              <w:rPr>
                <w:rFonts w:ascii="Calibri" w:hAnsi="Calibri" w:cstheme="minorHAnsi"/>
              </w:rPr>
              <w:t>………………………</w:t>
            </w:r>
            <w:r>
              <w:rPr>
                <w:rFonts w:ascii="Calibri" w:hAnsi="Calibri" w:cstheme="minorHAnsi"/>
              </w:rPr>
              <w:t>………………….</w:t>
            </w:r>
          </w:p>
          <w:p w:rsidR="00EF6A5F" w:rsidP="009D2E32" w14:paraId="452B3368" w14:textId="77777777">
            <w:pPr>
              <w:keepNext/>
              <w:jc w:val="center"/>
              <w:rPr>
                <w:rFonts w:ascii="Calibri" w:hAnsi="Calibri" w:cstheme="minorHAnsi"/>
                <w:b/>
              </w:rPr>
            </w:pPr>
            <w:r w:rsidRPr="00CA319A">
              <w:rPr>
                <w:rFonts w:ascii="Calibri" w:hAnsi="Calibri" w:cstheme="minorHAnsi"/>
                <w:b/>
              </w:rPr>
              <w:t>&lt;name&gt;</w:t>
            </w:r>
          </w:p>
          <w:p w:rsidR="00EF6A5F" w:rsidP="009D2E32" w14:paraId="255FE5D7" w14:textId="77777777">
            <w:pPr>
              <w:keepNext/>
              <w:jc w:val="center"/>
              <w:rPr>
                <w:rFonts w:ascii="Calibri" w:hAnsi="Calibri" w:cstheme="minorHAnsi"/>
              </w:rPr>
            </w:pPr>
            <w:r w:rsidRPr="00CA319A">
              <w:rPr>
                <w:rFonts w:ascii="Calibri" w:hAnsi="Calibri" w:cstheme="minorHAnsi"/>
                <w:b/>
              </w:rPr>
              <w:t>&lt;position&gt;</w:t>
            </w:r>
          </w:p>
        </w:tc>
        <w:tc>
          <w:tcPr>
            <w:tcW w:w="3454" w:type="dxa"/>
          </w:tcPr>
          <w:p w:rsidR="00EF6A5F" w:rsidP="00EF6A5F" w14:paraId="6B012066" w14:textId="77777777">
            <w:pPr>
              <w:keepNext/>
              <w:rPr>
                <w:rFonts w:ascii="Calibri" w:hAnsi="Calibri" w:cstheme="minorHAnsi"/>
              </w:rPr>
            </w:pPr>
          </w:p>
          <w:p w:rsidR="00EF6A5F" w:rsidP="00EF6A5F" w14:paraId="2544EB35" w14:textId="77777777">
            <w:pPr>
              <w:keepNext/>
              <w:rPr>
                <w:rFonts w:ascii="Calibri" w:hAnsi="Calibri" w:cstheme="minorHAnsi"/>
              </w:rPr>
            </w:pPr>
          </w:p>
          <w:p w:rsidR="00EF6A5F" w:rsidP="00EF6A5F" w14:paraId="6000175C" w14:textId="77777777">
            <w:pPr>
              <w:keepNext/>
              <w:rPr>
                <w:rFonts w:ascii="Calibri" w:hAnsi="Calibri" w:cstheme="minorHAnsi"/>
              </w:rPr>
            </w:pPr>
          </w:p>
          <w:p w:rsidR="00EF6A5F" w:rsidP="00EF6A5F" w14:paraId="7E8D0CB8" w14:textId="77777777">
            <w:pPr>
              <w:keepNext/>
              <w:rPr>
                <w:rFonts w:ascii="Calibri" w:hAnsi="Calibri" w:cstheme="minorHAnsi"/>
              </w:rPr>
            </w:pPr>
          </w:p>
          <w:p w:rsidR="00EF6A5F" w:rsidP="009D2E32" w14:paraId="042DE90E" w14:textId="77777777">
            <w:pPr>
              <w:keepNext/>
              <w:jc w:val="center"/>
              <w:rPr>
                <w:rFonts w:ascii="Calibri" w:hAnsi="Calibri" w:cstheme="minorHAnsi"/>
              </w:rPr>
            </w:pPr>
            <w:r w:rsidRPr="00CA319A">
              <w:rPr>
                <w:rFonts w:ascii="Calibri" w:hAnsi="Calibri" w:cstheme="minorHAnsi"/>
              </w:rPr>
              <w:t>………………………</w:t>
            </w:r>
            <w:r>
              <w:rPr>
                <w:rFonts w:ascii="Calibri" w:hAnsi="Calibri" w:cstheme="minorHAnsi"/>
              </w:rPr>
              <w:t>………………….</w:t>
            </w:r>
          </w:p>
          <w:p w:rsidR="00EF6A5F" w:rsidP="009D2E32" w14:paraId="70527B73" w14:textId="77777777">
            <w:pPr>
              <w:keepNext/>
              <w:jc w:val="center"/>
              <w:rPr>
                <w:rFonts w:ascii="Calibri" w:hAnsi="Calibri" w:cstheme="minorHAnsi"/>
                <w:b/>
              </w:rPr>
            </w:pPr>
            <w:r w:rsidRPr="00CA319A">
              <w:rPr>
                <w:rFonts w:ascii="Calibri" w:hAnsi="Calibri" w:cstheme="minorHAnsi"/>
                <w:b/>
              </w:rPr>
              <w:t>&lt;name&gt;</w:t>
            </w:r>
          </w:p>
          <w:p w:rsidR="00EF6A5F" w:rsidP="009D2E32" w14:paraId="2756E1EA" w14:textId="77777777">
            <w:pPr>
              <w:keepNext/>
              <w:jc w:val="center"/>
              <w:rPr>
                <w:rFonts w:ascii="Calibri" w:hAnsi="Calibri" w:cstheme="minorHAnsi"/>
              </w:rPr>
            </w:pPr>
            <w:r w:rsidRPr="00CA319A">
              <w:rPr>
                <w:rFonts w:ascii="Calibri" w:hAnsi="Calibri" w:cstheme="minorHAnsi"/>
                <w:b/>
              </w:rPr>
              <w:t>&lt;position&gt;</w:t>
            </w:r>
          </w:p>
        </w:tc>
        <w:tc>
          <w:tcPr>
            <w:tcW w:w="3454" w:type="dxa"/>
          </w:tcPr>
          <w:p w:rsidR="00EF6A5F" w:rsidP="00EF6A5F" w14:paraId="4B25A0A7" w14:textId="77777777">
            <w:pPr>
              <w:keepNext/>
              <w:rPr>
                <w:rFonts w:ascii="Calibri" w:hAnsi="Calibri" w:cstheme="minorHAnsi"/>
              </w:rPr>
            </w:pPr>
          </w:p>
          <w:p w:rsidR="00EF6A5F" w:rsidP="00EF6A5F" w14:paraId="7D910DEA" w14:textId="77777777">
            <w:pPr>
              <w:keepNext/>
              <w:rPr>
                <w:rFonts w:ascii="Calibri" w:hAnsi="Calibri" w:cstheme="minorHAnsi"/>
              </w:rPr>
            </w:pPr>
          </w:p>
          <w:p w:rsidR="00EF6A5F" w:rsidP="00EF6A5F" w14:paraId="40CFD5C0" w14:textId="77777777">
            <w:pPr>
              <w:keepNext/>
              <w:rPr>
                <w:rFonts w:ascii="Calibri" w:hAnsi="Calibri" w:cstheme="minorHAnsi"/>
              </w:rPr>
            </w:pPr>
          </w:p>
          <w:p w:rsidR="00EF6A5F" w:rsidP="00EF6A5F" w14:paraId="0047F774" w14:textId="77777777">
            <w:pPr>
              <w:keepNext/>
              <w:rPr>
                <w:rFonts w:ascii="Calibri" w:hAnsi="Calibri" w:cstheme="minorHAnsi"/>
              </w:rPr>
            </w:pPr>
          </w:p>
          <w:p w:rsidR="00EF6A5F" w:rsidP="009D2E32" w14:paraId="63ECC24E" w14:textId="77777777">
            <w:pPr>
              <w:keepNext/>
              <w:jc w:val="center"/>
              <w:rPr>
                <w:rFonts w:ascii="Calibri" w:hAnsi="Calibri" w:cstheme="minorHAnsi"/>
              </w:rPr>
            </w:pPr>
            <w:r w:rsidRPr="00CA319A">
              <w:rPr>
                <w:rFonts w:ascii="Calibri" w:hAnsi="Calibri" w:cstheme="minorHAnsi"/>
              </w:rPr>
              <w:t>………………………</w:t>
            </w:r>
            <w:r>
              <w:rPr>
                <w:rFonts w:ascii="Calibri" w:hAnsi="Calibri" w:cstheme="minorHAnsi"/>
              </w:rPr>
              <w:t>………………….</w:t>
            </w:r>
          </w:p>
          <w:p w:rsidR="00EF6A5F" w:rsidP="009D2E32" w14:paraId="0CE707C7" w14:textId="77777777">
            <w:pPr>
              <w:keepNext/>
              <w:jc w:val="center"/>
              <w:rPr>
                <w:rFonts w:ascii="Calibri" w:hAnsi="Calibri" w:cstheme="minorHAnsi"/>
                <w:b/>
              </w:rPr>
            </w:pPr>
            <w:r w:rsidRPr="00CA319A">
              <w:rPr>
                <w:rFonts w:ascii="Calibri" w:hAnsi="Calibri" w:cstheme="minorHAnsi"/>
                <w:b/>
              </w:rPr>
              <w:t>&lt;name&gt;</w:t>
            </w:r>
          </w:p>
          <w:p w:rsidR="00EF6A5F" w:rsidP="009D2E32" w14:paraId="16220C33" w14:textId="77777777">
            <w:pPr>
              <w:keepNext/>
              <w:jc w:val="center"/>
              <w:rPr>
                <w:rFonts w:ascii="Calibri" w:hAnsi="Calibri" w:cstheme="minorHAnsi"/>
              </w:rPr>
            </w:pPr>
            <w:r w:rsidRPr="00CA319A">
              <w:rPr>
                <w:rFonts w:ascii="Calibri" w:hAnsi="Calibri" w:cstheme="minorHAnsi"/>
                <w:b/>
              </w:rPr>
              <w:t>&lt;position&gt;</w:t>
            </w:r>
          </w:p>
        </w:tc>
      </w:tr>
    </w:tbl>
    <w:p w:rsidR="00A3489A" w:rsidRPr="00BA0685" w:rsidP="00BA0685" w14:paraId="7228ED37" w14:textId="77777777">
      <w:pPr>
        <w:tabs>
          <w:tab w:val="left" w:pos="3255"/>
        </w:tabs>
        <w:rPr>
          <w:rFonts w:ascii="Arial" w:hAnsi="Arial" w:cs="Arial"/>
          <w:sz w:val="22"/>
          <w:szCs w:val="22"/>
        </w:rPr>
      </w:pPr>
    </w:p>
    <w:sectPr w:rsidSect="00B6090E">
      <w:headerReference w:type="even" r:id="rId9"/>
      <w:headerReference w:type="default" r:id="rId10"/>
      <w:footerReference w:type="even" r:id="rId11"/>
      <w:footerReference w:type="default" r:id="rId12"/>
      <w:headerReference w:type="first" r:id="rId13"/>
      <w:footerReference w:type="first" r:id="rId14"/>
      <w:pgSz w:w="11907" w:h="16840" w:code="9"/>
      <w:pgMar w:top="1770" w:right="992" w:bottom="904" w:left="543" w:header="426" w:footer="26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EE" w14:paraId="5C2D2C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46DD" w:rsidRPr="009A1911" w:rsidP="009A1911" w14:paraId="2318DFAF" w14:textId="77777777">
    <w:pPr>
      <w:tabs>
        <w:tab w:val="left" w:pos="181"/>
      </w:tabs>
      <w:ind w:left="-362" w:right="-543"/>
      <w:jc w:val="center"/>
      <w:rPr>
        <w:rFonts w:ascii="Arial" w:hAnsi="Arial" w:cs="Arial"/>
        <w:color w:val="000000"/>
        <w:sz w:val="4"/>
        <w:szCs w:val="4"/>
        <w:lang w:val="fr-FR" w:eastAsia="fr-FR"/>
      </w:rPr>
    </w:pPr>
  </w:p>
  <w:p w:rsidR="00CD46DD" w:rsidRPr="00471446" w:rsidP="00471446" w14:paraId="0C4A0C87" w14:textId="77777777">
    <w:pPr>
      <w:jc w:val="center"/>
      <w:rPr>
        <w:rFonts w:ascii="Arial" w:hAnsi="Arial" w:cs="Arial"/>
        <w:sz w:val="15"/>
        <w:szCs w:val="15"/>
        <w:lang w:val="fr-FR" w:eastAsia="fr-FR"/>
      </w:rPr>
    </w:pPr>
    <w:r>
      <w:rPr>
        <w:bCs/>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29210</wp:posOffset>
              </wp:positionV>
              <wp:extent cx="6961505" cy="0"/>
              <wp:effectExtent l="13970" t="10160" r="6350" b="8890"/>
              <wp:wrapNone/>
              <wp:docPr id="2" name="Line 10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6150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5" o:spid="_x0000_s2049" style="mso-height-percent:0;mso-height-relative:page;mso-width-percent:0;mso-width-relative:page;mso-wrap-distance-bottom:0;mso-wrap-distance-left:9pt;mso-wrap-distance-right:9pt;mso-wrap-distance-top:0;mso-wrap-style:square;position:absolute;visibility:visible;z-index:251659264" from="-3.4pt,2.3pt" to="544.75pt,2.3pt"/>
          </w:pict>
        </mc:Fallback>
      </mc:AlternateContent>
    </w:r>
  </w:p>
  <w:tbl>
    <w:tblPr>
      <w:tblW w:w="10823" w:type="dxa"/>
      <w:tblLook w:val="01E0"/>
    </w:tblPr>
    <w:tblGrid>
      <w:gridCol w:w="2273"/>
      <w:gridCol w:w="2273"/>
      <w:gridCol w:w="2273"/>
      <w:gridCol w:w="2274"/>
      <w:gridCol w:w="1730"/>
    </w:tblGrid>
    <w:tr w14:paraId="77BA0D7C" w14:textId="77777777" w:rsidTr="007810EE">
      <w:tblPrEx>
        <w:tblW w:w="10823" w:type="dxa"/>
        <w:tblLook w:val="01E0"/>
      </w:tblPrEx>
      <w:trPr>
        <w:cantSplit/>
        <w:trHeight w:val="163"/>
      </w:trPr>
      <w:tc>
        <w:tcPr>
          <w:tcW w:w="2273" w:type="dxa"/>
          <w:vAlign w:val="bottom"/>
        </w:tcPr>
        <w:p w:rsidR="007810EE" w:rsidRPr="007810EE" w:rsidP="00AB096A" w14:paraId="0FCF4341" w14:textId="6FBDE2C7">
          <w:pPr>
            <w:pStyle w:val="Footer"/>
            <w:spacing w:line="166" w:lineRule="exact"/>
            <w:ind w:right="14"/>
            <w:rPr>
              <w:rFonts w:ascii="Arial Narrow" w:hAnsi="Arial Narrow"/>
              <w:sz w:val="15"/>
              <w:szCs w:val="15"/>
            </w:rPr>
          </w:pPr>
          <w:bookmarkStart w:id="0" w:name="F_quelle"/>
          <w:bookmarkEnd w:id="0"/>
          <w:r w:rsidRPr="007810EE">
            <w:rPr>
              <w:rFonts w:ascii="Arial Narrow" w:hAnsi="Arial Narrow"/>
              <w:sz w:val="15"/>
              <w:szCs w:val="15"/>
            </w:rPr>
            <w:t xml:space="preserve">ID </w:t>
          </w:r>
          <w:r>
            <w:rPr>
              <w:rFonts w:ascii="Arial Narrow" w:hAnsi="Arial Narrow"/>
              <w:sz w:val="15"/>
              <w:szCs w:val="15"/>
            </w:rPr>
            <w:fldChar w:fldCharType="begin"/>
          </w:r>
          <w:r>
            <w:rPr>
              <w:rFonts w:ascii="Arial Narrow" w:hAnsi="Arial Narrow"/>
              <w:sz w:val="15"/>
              <w:szCs w:val="15"/>
            </w:rPr>
            <w:instrText xml:space="preserve"> DOCPROPERTY rox_ID \* MERGEFORMAT </w:instrText>
          </w:r>
          <w:r>
            <w:rPr>
              <w:rFonts w:ascii="Arial Narrow" w:hAnsi="Arial Narrow"/>
              <w:sz w:val="15"/>
              <w:szCs w:val="15"/>
            </w:rPr>
            <w:fldChar w:fldCharType="separate"/>
          </w:r>
          <w:r>
            <w:rPr>
              <w:rFonts w:ascii="Arial Narrow" w:hAnsi="Arial Narrow"/>
              <w:sz w:val="15"/>
              <w:szCs w:val="15"/>
            </w:rPr>
            <w:t>2505</w:t>
          </w:r>
          <w:r>
            <w:rPr>
              <w:rFonts w:ascii="Arial Narrow" w:hAnsi="Arial Narrow"/>
              <w:sz w:val="15"/>
              <w:szCs w:val="15"/>
            </w:rPr>
            <w:fldChar w:fldCharType="end"/>
          </w:r>
        </w:p>
      </w:tc>
      <w:tc>
        <w:tcPr>
          <w:tcW w:w="2273" w:type="dxa"/>
        </w:tcPr>
        <w:p w:rsidR="007810EE" w:rsidRPr="007810EE" w:rsidP="00AB096A" w14:paraId="76652A14" w14:textId="407C82CB">
          <w:pPr>
            <w:pStyle w:val="Footer"/>
            <w:spacing w:line="166" w:lineRule="exact"/>
            <w:jc w:val="center"/>
            <w:rPr>
              <w:rFonts w:ascii="Arial Narrow" w:hAnsi="Arial Narrow"/>
              <w:sz w:val="15"/>
              <w:szCs w:val="15"/>
            </w:rPr>
          </w:pPr>
          <w:r>
            <w:rPr>
              <w:rFonts w:ascii="Arial Narrow" w:hAnsi="Arial Narrow"/>
              <w:sz w:val="15"/>
              <w:szCs w:val="15"/>
            </w:rPr>
            <w:t>Doc.No:</w:t>
          </w:r>
          <w:r>
            <w:rPr>
              <w:rFonts w:ascii="Arial Narrow" w:hAnsi="Arial Narrow"/>
              <w:sz w:val="15"/>
              <w:szCs w:val="15"/>
            </w:rPr>
            <w:fldChar w:fldCharType="begin"/>
          </w:r>
          <w:r>
            <w:rPr>
              <w:rFonts w:ascii="Arial Narrow" w:hAnsi="Arial Narrow"/>
              <w:sz w:val="15"/>
              <w:szCs w:val="15"/>
            </w:rPr>
            <w:instrText xml:space="preserve"> DOCPROPERTY rox_string \* MERGEFORMAT </w:instrText>
          </w:r>
          <w:r>
            <w:rPr>
              <w:rFonts w:ascii="Arial Narrow" w:hAnsi="Arial Narrow"/>
              <w:sz w:val="15"/>
              <w:szCs w:val="15"/>
            </w:rPr>
            <w:fldChar w:fldCharType="separate"/>
          </w:r>
          <w:r>
            <w:rPr>
              <w:rFonts w:ascii="Arial Narrow" w:hAnsi="Arial Narrow"/>
              <w:sz w:val="15"/>
              <w:szCs w:val="15"/>
            </w:rPr>
            <w:t>MED_F_03.30</w:t>
          </w:r>
          <w:r>
            <w:rPr>
              <w:rFonts w:ascii="Arial Narrow" w:hAnsi="Arial Narrow"/>
              <w:sz w:val="15"/>
              <w:szCs w:val="15"/>
            </w:rPr>
            <w:fldChar w:fldCharType="end"/>
          </w:r>
        </w:p>
      </w:tc>
      <w:tc>
        <w:tcPr>
          <w:tcW w:w="2273" w:type="dxa"/>
          <w:vAlign w:val="bottom"/>
        </w:tcPr>
        <w:p w:rsidR="007810EE" w:rsidRPr="007810EE" w:rsidP="00AB096A" w14:paraId="1D53CE89" w14:textId="003E7041">
          <w:pPr>
            <w:pStyle w:val="Footer"/>
            <w:spacing w:line="166" w:lineRule="exact"/>
            <w:jc w:val="center"/>
            <w:rPr>
              <w:rFonts w:ascii="Arial Narrow" w:hAnsi="Arial Narrow"/>
              <w:sz w:val="15"/>
              <w:szCs w:val="15"/>
            </w:rPr>
          </w:pPr>
          <w:r w:rsidRPr="007810EE">
            <w:rPr>
              <w:rFonts w:ascii="Arial Narrow" w:hAnsi="Arial Narrow"/>
              <w:sz w:val="15"/>
              <w:szCs w:val="15"/>
            </w:rPr>
            <w:t xml:space="preserve">Revision: </w:t>
          </w:r>
          <w:bookmarkStart w:id="1" w:name="F_Rev"/>
          <w:bookmarkEnd w:id="1"/>
          <w:r>
            <w:rPr>
              <w:rFonts w:ascii="Arial Narrow" w:hAnsi="Arial Narrow"/>
              <w:sz w:val="15"/>
              <w:szCs w:val="15"/>
            </w:rPr>
            <w:fldChar w:fldCharType="begin"/>
          </w:r>
          <w:r>
            <w:rPr>
              <w:rFonts w:ascii="Arial Narrow" w:hAnsi="Arial Narrow"/>
              <w:sz w:val="15"/>
              <w:szCs w:val="15"/>
            </w:rPr>
            <w:instrText xml:space="preserve"> DOCPROPERTY rox_Revision \* MERGEFORMAT </w:instrText>
          </w:r>
          <w:r>
            <w:rPr>
              <w:rFonts w:ascii="Arial Narrow" w:hAnsi="Arial Narrow"/>
              <w:sz w:val="15"/>
              <w:szCs w:val="15"/>
            </w:rPr>
            <w:fldChar w:fldCharType="separate"/>
          </w:r>
          <w:r>
            <w:rPr>
              <w:rFonts w:ascii="Arial Narrow" w:hAnsi="Arial Narrow"/>
              <w:sz w:val="15"/>
              <w:szCs w:val="15"/>
            </w:rPr>
            <w:t>4</w:t>
          </w:r>
          <w:r>
            <w:rPr>
              <w:rFonts w:ascii="Arial Narrow" w:hAnsi="Arial Narrow"/>
              <w:sz w:val="15"/>
              <w:szCs w:val="15"/>
            </w:rPr>
            <w:fldChar w:fldCharType="end"/>
          </w:r>
          <w:r>
            <w:rPr>
              <w:rFonts w:ascii="Arial Narrow" w:hAnsi="Arial Narrow"/>
              <w:sz w:val="15"/>
              <w:szCs w:val="15"/>
            </w:rPr>
            <w:t>-</w:t>
          </w:r>
          <w:r>
            <w:rPr>
              <w:rFonts w:ascii="Arial Narrow" w:hAnsi="Arial Narrow"/>
              <w:sz w:val="15"/>
              <w:szCs w:val="15"/>
            </w:rPr>
            <w:fldChar w:fldCharType="begin"/>
          </w:r>
          <w:r>
            <w:rPr>
              <w:rFonts w:ascii="Arial Narrow" w:hAnsi="Arial Narrow"/>
              <w:sz w:val="15"/>
              <w:szCs w:val="15"/>
            </w:rPr>
            <w:instrText xml:space="preserve"> DOCPROPERTY rox_Status \* MERGEFORMAT </w:instrText>
          </w:r>
          <w:r>
            <w:rPr>
              <w:rFonts w:ascii="Arial Narrow" w:hAnsi="Arial Narrow"/>
              <w:sz w:val="15"/>
              <w:szCs w:val="15"/>
            </w:rPr>
            <w:fldChar w:fldCharType="separate"/>
          </w:r>
          <w:r>
            <w:rPr>
              <w:rFonts w:ascii="Arial Narrow" w:hAnsi="Arial Narrow"/>
              <w:sz w:val="15"/>
              <w:szCs w:val="15"/>
            </w:rPr>
            <w:t>released</w:t>
          </w:r>
          <w:r>
            <w:rPr>
              <w:rFonts w:ascii="Arial Narrow" w:hAnsi="Arial Narrow"/>
              <w:sz w:val="15"/>
              <w:szCs w:val="15"/>
            </w:rPr>
            <w:fldChar w:fldCharType="end"/>
          </w:r>
        </w:p>
      </w:tc>
      <w:tc>
        <w:tcPr>
          <w:tcW w:w="2274" w:type="dxa"/>
          <w:vAlign w:val="bottom"/>
        </w:tcPr>
        <w:p w:rsidR="007810EE" w:rsidRPr="007810EE" w:rsidP="00AB096A" w14:paraId="332720E8" w14:textId="64FF014D">
          <w:pPr>
            <w:pStyle w:val="Footer"/>
            <w:spacing w:line="166" w:lineRule="exact"/>
            <w:jc w:val="center"/>
            <w:rPr>
              <w:rFonts w:ascii="Arial Narrow" w:hAnsi="Arial Narrow"/>
              <w:sz w:val="15"/>
              <w:szCs w:val="15"/>
            </w:rPr>
          </w:pPr>
          <w:bookmarkStart w:id="2" w:name="KZ_Internet"/>
          <w:bookmarkEnd w:id="2"/>
          <w:r w:rsidRPr="007810EE">
            <w:rPr>
              <w:rFonts w:ascii="Arial Narrow" w:hAnsi="Arial Narrow"/>
              <w:sz w:val="15"/>
              <w:szCs w:val="15"/>
            </w:rPr>
            <w:t>Effective:</w:t>
          </w:r>
          <w:bookmarkStart w:id="3" w:name="F_Gueltigab"/>
          <w:bookmarkEnd w:id="3"/>
          <w:r w:rsidRPr="007810EE">
            <w:rPr>
              <w:rFonts w:ascii="Arial Narrow" w:hAnsi="Arial Narrow"/>
              <w:sz w:val="15"/>
              <w:szCs w:val="15"/>
            </w:rPr>
            <w:t xml:space="preserve"> </w:t>
          </w:r>
          <w:r w:rsidRPr="007810EE">
            <w:rPr>
              <w:rFonts w:ascii="Arial Narrow" w:hAnsi="Arial Narrow"/>
              <w:sz w:val="15"/>
              <w:szCs w:val="15"/>
            </w:rPr>
            <w:fldChar w:fldCharType="begin"/>
          </w:r>
          <w:r w:rsidRPr="007810EE">
            <w:rPr>
              <w:rFonts w:ascii="Arial Narrow" w:hAnsi="Arial Narrow"/>
              <w:sz w:val="15"/>
              <w:szCs w:val="15"/>
            </w:rPr>
            <w:instrText xml:space="preserve"> DOCPROPERTY rox_GueltigAb \* MERGEFORMAT </w:instrText>
          </w:r>
          <w:r w:rsidRPr="007810EE">
            <w:rPr>
              <w:rFonts w:ascii="Arial Narrow" w:hAnsi="Arial Narrow"/>
              <w:sz w:val="15"/>
              <w:szCs w:val="15"/>
            </w:rPr>
            <w:fldChar w:fldCharType="separate"/>
          </w:r>
          <w:r w:rsidRPr="007810EE">
            <w:rPr>
              <w:rFonts w:ascii="Arial Narrow" w:hAnsi="Arial Narrow"/>
              <w:sz w:val="15"/>
              <w:szCs w:val="15"/>
            </w:rPr>
            <w:t>24 May 2022</w:t>
          </w:r>
          <w:r w:rsidRPr="007810EE">
            <w:rPr>
              <w:rFonts w:ascii="Arial Narrow" w:hAnsi="Arial Narrow"/>
              <w:sz w:val="15"/>
              <w:szCs w:val="15"/>
            </w:rPr>
            <w:fldChar w:fldCharType="end"/>
          </w:r>
        </w:p>
      </w:tc>
      <w:tc>
        <w:tcPr>
          <w:tcW w:w="1730" w:type="dxa"/>
          <w:vAlign w:val="bottom"/>
        </w:tcPr>
        <w:p w:rsidR="007810EE" w:rsidRPr="007029C9" w:rsidP="001B03BE" w14:paraId="7F263487" w14:textId="77777777">
          <w:pPr>
            <w:pStyle w:val="Footer"/>
            <w:spacing w:line="166" w:lineRule="exact"/>
            <w:ind w:right="-80"/>
            <w:jc w:val="right"/>
            <w:rPr>
              <w:rFonts w:ascii="Arial Narrow" w:hAnsi="Arial Narrow"/>
              <w:sz w:val="15"/>
              <w:szCs w:val="15"/>
            </w:rPr>
          </w:pPr>
          <w:bookmarkStart w:id="4" w:name="FirmennameRand"/>
          <w:bookmarkStart w:id="5" w:name="KZ_Land"/>
          <w:bookmarkEnd w:id="4"/>
          <w:bookmarkEnd w:id="5"/>
          <w:r w:rsidRPr="007810EE">
            <w:rPr>
              <w:rFonts w:ascii="Arial Narrow" w:hAnsi="Arial Narrow"/>
              <w:sz w:val="15"/>
              <w:szCs w:val="15"/>
            </w:rPr>
            <w:t xml:space="preserve">Page </w:t>
          </w:r>
          <w:r w:rsidRPr="007810EE">
            <w:rPr>
              <w:rFonts w:ascii="Arial Narrow" w:hAnsi="Arial Narrow"/>
              <w:sz w:val="15"/>
              <w:szCs w:val="15"/>
            </w:rPr>
            <w:fldChar w:fldCharType="begin"/>
          </w:r>
          <w:r w:rsidRPr="007810EE">
            <w:rPr>
              <w:rFonts w:ascii="Arial Narrow" w:hAnsi="Arial Narrow"/>
              <w:sz w:val="15"/>
              <w:szCs w:val="15"/>
            </w:rPr>
            <w:instrText xml:space="preserve"> PAGE </w:instrText>
          </w:r>
          <w:r w:rsidRPr="007810EE">
            <w:rPr>
              <w:rFonts w:ascii="Arial Narrow" w:hAnsi="Arial Narrow"/>
              <w:sz w:val="15"/>
              <w:szCs w:val="15"/>
            </w:rPr>
            <w:fldChar w:fldCharType="separate"/>
          </w:r>
          <w:r w:rsidRPr="007810EE">
            <w:rPr>
              <w:rFonts w:ascii="Arial Narrow" w:hAnsi="Arial Narrow"/>
              <w:sz w:val="15"/>
              <w:szCs w:val="15"/>
              <w:lang w:val="en-US" w:eastAsia="en-US" w:bidi="ar-SA"/>
            </w:rPr>
            <w:t>12</w:t>
          </w:r>
          <w:r w:rsidRPr="007810EE">
            <w:rPr>
              <w:rFonts w:ascii="Arial Narrow" w:hAnsi="Arial Narrow"/>
              <w:sz w:val="15"/>
              <w:szCs w:val="15"/>
            </w:rPr>
            <w:fldChar w:fldCharType="end"/>
          </w:r>
          <w:r w:rsidRPr="007810EE">
            <w:rPr>
              <w:rFonts w:ascii="Arial Narrow" w:hAnsi="Arial Narrow"/>
              <w:sz w:val="15"/>
              <w:szCs w:val="15"/>
            </w:rPr>
            <w:t xml:space="preserve"> of </w:t>
          </w:r>
          <w:r w:rsidRPr="007810EE">
            <w:rPr>
              <w:rFonts w:ascii="Arial Narrow" w:hAnsi="Arial Narrow"/>
              <w:sz w:val="15"/>
              <w:szCs w:val="15"/>
            </w:rPr>
            <w:fldChar w:fldCharType="begin"/>
          </w:r>
          <w:r w:rsidRPr="007810EE">
            <w:rPr>
              <w:rFonts w:ascii="Arial Narrow" w:hAnsi="Arial Narrow"/>
              <w:sz w:val="15"/>
              <w:szCs w:val="15"/>
            </w:rPr>
            <w:instrText xml:space="preserve"> NUMPAGES </w:instrText>
          </w:r>
          <w:r w:rsidRPr="007810EE">
            <w:rPr>
              <w:rFonts w:ascii="Arial Narrow" w:hAnsi="Arial Narrow"/>
              <w:sz w:val="15"/>
              <w:szCs w:val="15"/>
            </w:rPr>
            <w:fldChar w:fldCharType="separate"/>
          </w:r>
          <w:r w:rsidRPr="007810EE">
            <w:rPr>
              <w:rFonts w:ascii="Arial Narrow" w:hAnsi="Arial Narrow"/>
              <w:sz w:val="15"/>
              <w:szCs w:val="15"/>
              <w:lang w:val="en-US" w:eastAsia="en-US" w:bidi="ar-SA"/>
            </w:rPr>
            <w:t>12</w:t>
          </w:r>
          <w:r w:rsidRPr="007810EE">
            <w:rPr>
              <w:rFonts w:ascii="Arial Narrow" w:hAnsi="Arial Narrow"/>
              <w:sz w:val="15"/>
              <w:szCs w:val="15"/>
            </w:rPr>
            <w:fldChar w:fldCharType="end"/>
          </w:r>
        </w:p>
      </w:tc>
    </w:tr>
  </w:tbl>
  <w:p w:rsidR="00CD46DD" w:rsidRPr="006C42B7" w:rsidP="00471446" w14:paraId="37A4445C" w14:textId="77777777">
    <w:pPr>
      <w:pStyle w:val="ReturnAddress"/>
      <w:framePr w:w="0" w:hSpace="0" w:wrap="auto" w:vAnchor="margin" w:hAnchor="text" w:xAlign="left" w:yAlign="inline"/>
      <w:tabs>
        <w:tab w:val="left" w:pos="3060"/>
      </w:tabs>
      <w:spacing w:after="240" w:line="240" w:lineRule="auto"/>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EE" w14:paraId="4291FD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EE" w14:paraId="775610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3402"/>
      <w:gridCol w:w="3402"/>
    </w:tblGrid>
    <w:tr w14:paraId="43BEAA57" w14:textId="77777777" w:rsidTr="004315BB">
      <w:tblPrEx>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402" w:type="dxa"/>
        </w:tcPr>
        <w:p w:rsidR="00CD46DD" w:rsidRPr="004315BB" w:rsidP="004315BB" w14:paraId="69DD5B22" w14:textId="77777777">
          <w:pPr>
            <w:pStyle w:val="ReturnAddress"/>
            <w:framePr w:w="0" w:hSpace="0" w:wrap="auto" w:vAnchor="margin" w:hAnchor="text" w:xAlign="left" w:yAlign="inline"/>
            <w:tabs>
              <w:tab w:val="left" w:pos="709"/>
              <w:tab w:val="left" w:pos="2552"/>
              <w:tab w:val="clear" w:pos="2640"/>
            </w:tabs>
            <w:jc w:val="center"/>
            <w:rPr>
              <w:rFonts w:cs="Arial"/>
              <w:color w:val="00B050"/>
              <w:sz w:val="22"/>
              <w:szCs w:val="22"/>
            </w:rPr>
          </w:pPr>
          <w:r w:rsidRPr="004315BB">
            <w:rPr>
              <w:rFonts w:cs="Arial"/>
              <w:color w:val="00B050"/>
              <w:sz w:val="22"/>
              <w:szCs w:val="22"/>
            </w:rPr>
            <w:br/>
            <w:t xml:space="preserve">Certification Holder </w:t>
          </w:r>
        </w:p>
        <w:p w:rsidR="00CD46DD" w:rsidRPr="004315BB" w:rsidP="004315BB" w14:paraId="6BFE10EC" w14:textId="77777777">
          <w:pPr>
            <w:pStyle w:val="ReturnAddress"/>
            <w:framePr w:w="0" w:hSpace="0" w:wrap="auto" w:vAnchor="margin" w:hAnchor="text" w:xAlign="left" w:yAlign="inline"/>
            <w:tabs>
              <w:tab w:val="left" w:pos="709"/>
              <w:tab w:val="left" w:pos="2552"/>
              <w:tab w:val="clear" w:pos="2640"/>
            </w:tabs>
            <w:jc w:val="center"/>
            <w:rPr>
              <w:rFonts w:cs="Arial"/>
              <w:sz w:val="22"/>
              <w:szCs w:val="22"/>
            </w:rPr>
          </w:pPr>
          <w:r w:rsidRPr="004315BB">
            <w:rPr>
              <w:rFonts w:cs="Arial"/>
              <w:sz w:val="22"/>
              <w:szCs w:val="22"/>
            </w:rPr>
            <w:t>LOGO</w:t>
          </w:r>
        </w:p>
      </w:tc>
      <w:tc>
        <w:tcPr>
          <w:tcW w:w="3402" w:type="dxa"/>
        </w:tcPr>
        <w:p w:rsidR="00CD46DD" w:rsidRPr="00E90CD7" w:rsidP="004315BB" w14:paraId="0CDC2B51" w14:textId="77777777">
          <w:pPr>
            <w:pStyle w:val="ReturnAddress"/>
            <w:framePr w:w="0" w:hSpace="0" w:wrap="auto" w:vAnchor="margin" w:hAnchor="text" w:xAlign="left" w:yAlign="inline"/>
            <w:tabs>
              <w:tab w:val="left" w:pos="709"/>
              <w:tab w:val="left" w:pos="2552"/>
              <w:tab w:val="clear" w:pos="2640"/>
            </w:tabs>
            <w:jc w:val="center"/>
            <w:rPr>
              <w:rFonts w:cs="Arial"/>
              <w:color w:val="C00000"/>
              <w:sz w:val="22"/>
              <w:szCs w:val="22"/>
            </w:rPr>
          </w:pPr>
          <w:r w:rsidRPr="004315BB">
            <w:rPr>
              <w:rFonts w:cs="Arial"/>
              <w:color w:val="FF0000"/>
              <w:sz w:val="22"/>
              <w:szCs w:val="22"/>
            </w:rPr>
            <w:br/>
          </w:r>
          <w:r w:rsidR="008365F2">
            <w:rPr>
              <w:rFonts w:cs="Arial"/>
              <w:color w:val="C00000"/>
              <w:sz w:val="22"/>
              <w:szCs w:val="22"/>
            </w:rPr>
            <w:t>OUTGOING</w:t>
          </w:r>
          <w:r w:rsidRPr="00E90CD7">
            <w:rPr>
              <w:rFonts w:cs="Arial"/>
              <w:color w:val="C00000"/>
              <w:sz w:val="22"/>
              <w:szCs w:val="22"/>
            </w:rPr>
            <w:t xml:space="preserve"> NB</w:t>
          </w:r>
        </w:p>
        <w:p w:rsidR="00CD46DD" w:rsidRPr="004315BB" w:rsidP="004315BB" w14:paraId="75768662" w14:textId="77777777">
          <w:pPr>
            <w:pStyle w:val="ReturnAddress"/>
            <w:framePr w:w="0" w:hSpace="0" w:wrap="auto" w:vAnchor="margin" w:hAnchor="text" w:xAlign="left" w:yAlign="inline"/>
            <w:tabs>
              <w:tab w:val="left" w:pos="709"/>
              <w:tab w:val="left" w:pos="2552"/>
              <w:tab w:val="clear" w:pos="2640"/>
            </w:tabs>
            <w:jc w:val="center"/>
            <w:rPr>
              <w:rFonts w:cs="Arial"/>
              <w:sz w:val="22"/>
              <w:szCs w:val="22"/>
            </w:rPr>
          </w:pPr>
          <w:r w:rsidRPr="004315BB">
            <w:rPr>
              <w:rFonts w:cs="Arial"/>
              <w:sz w:val="22"/>
              <w:szCs w:val="22"/>
            </w:rPr>
            <w:t>LOGO</w:t>
          </w:r>
        </w:p>
      </w:tc>
      <w:tc>
        <w:tcPr>
          <w:tcW w:w="3402" w:type="dxa"/>
        </w:tcPr>
        <w:p w:rsidR="00CD46DD" w:rsidRPr="004315BB" w:rsidP="004315BB" w14:paraId="5F0E5423" w14:textId="77777777">
          <w:pPr>
            <w:pStyle w:val="ReturnAddress"/>
            <w:framePr w:w="0" w:hSpace="0" w:wrap="auto" w:vAnchor="margin" w:hAnchor="text" w:xAlign="left" w:yAlign="inline"/>
            <w:tabs>
              <w:tab w:val="left" w:pos="709"/>
              <w:tab w:val="left" w:pos="2552"/>
              <w:tab w:val="clear" w:pos="2640"/>
            </w:tabs>
            <w:jc w:val="center"/>
            <w:rPr>
              <w:rFonts w:cs="Arial"/>
              <w:sz w:val="22"/>
              <w:szCs w:val="22"/>
            </w:rPr>
          </w:pPr>
          <w:r>
            <w:rPr>
              <w:noProof/>
              <w:lang w:val="de-DE" w:eastAsia="de-DE"/>
            </w:rPr>
            <w:drawing>
              <wp:inline distT="0" distB="0" distL="0" distR="0">
                <wp:extent cx="810895" cy="828040"/>
                <wp:effectExtent l="19050" t="0" r="8255" b="0"/>
                <wp:docPr id="1" name="Bild 1" descr="http://pressbox.co.uk/images/logos/389621_TU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http://pressbox.co.uk/images/logos/389621_TUV-logo.jpg"/>
                        <pic:cNvPicPr>
                          <a:picLocks noChangeAspect="1" noChangeArrowheads="1"/>
                        </pic:cNvPicPr>
                      </pic:nvPicPr>
                      <pic:blipFill>
                        <a:blip xmlns:r="http://schemas.openxmlformats.org/officeDocument/2006/relationships" r:embed="rId1"/>
                        <a:stretch>
                          <a:fillRect/>
                        </a:stretch>
                      </pic:blipFill>
                      <pic:spPr bwMode="auto">
                        <a:xfrm>
                          <a:off x="0" y="0"/>
                          <a:ext cx="810895" cy="828040"/>
                        </a:xfrm>
                        <a:prstGeom prst="rect">
                          <a:avLst/>
                        </a:prstGeom>
                        <a:noFill/>
                        <a:ln w="9525">
                          <a:noFill/>
                          <a:miter lim="800000"/>
                          <a:headEnd/>
                          <a:tailEnd/>
                        </a:ln>
                      </pic:spPr>
                    </pic:pic>
                  </a:graphicData>
                </a:graphic>
              </wp:inline>
            </w:drawing>
          </w:r>
        </w:p>
      </w:tc>
    </w:tr>
  </w:tbl>
  <w:p w:rsidR="00CD46DD" w:rsidP="0078450B" w14:paraId="0499AD77" w14:textId="77777777">
    <w:pPr>
      <w:pStyle w:val="ReturnAddress"/>
      <w:framePr w:w="0" w:hSpace="0" w:wrap="auto" w:vAnchor="margin" w:hAnchor="text" w:xAlign="left" w:yAlign="inline"/>
      <w:tabs>
        <w:tab w:val="left" w:pos="709"/>
        <w:tab w:val="left" w:pos="2552"/>
        <w:tab w:val="clear" w:pos="2640"/>
      </w:tabs>
      <w:jc w:val="both"/>
    </w:pPr>
    <w:r>
      <w:rPr>
        <w:rFonts w:cs="Arial"/>
        <w:sz w:val="22"/>
        <w:szCs w:val="22"/>
      </w:rPr>
      <w:t xml:space="preserve">                </w:t>
    </w:r>
    <w:r>
      <w:rPr>
        <w:rFonts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EE" w14:paraId="0E06A0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A33E5"/>
    <w:multiLevelType w:val="hybridMultilevel"/>
    <w:tmpl w:val="DD1E6E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7860F5"/>
    <w:multiLevelType w:val="hybridMultilevel"/>
    <w:tmpl w:val="97E0F632"/>
    <w:lvl w:ilvl="0">
      <w:start w:val="1"/>
      <w:numFmt w:val="lowerLetter"/>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2">
    <w:nsid w:val="057B641C"/>
    <w:multiLevelType w:val="hybridMultilevel"/>
    <w:tmpl w:val="ABF459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BA0B3A"/>
    <w:multiLevelType w:val="hybridMultilevel"/>
    <w:tmpl w:val="23DABE8A"/>
    <w:lvl w:ilvl="0">
      <w:start w:val="1"/>
      <w:numFmt w:val="lowerLetter"/>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4">
    <w:nsid w:val="0B37712C"/>
    <w:multiLevelType w:val="hybridMultilevel"/>
    <w:tmpl w:val="ACA4B3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B81E7C"/>
    <w:multiLevelType w:val="hybridMultilevel"/>
    <w:tmpl w:val="4F18B2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AD4A4A"/>
    <w:multiLevelType w:val="hybridMultilevel"/>
    <w:tmpl w:val="95B47D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5631AF"/>
    <w:multiLevelType w:val="hybridMultilevel"/>
    <w:tmpl w:val="9820A2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66497F"/>
    <w:multiLevelType w:val="hybridMultilevel"/>
    <w:tmpl w:val="37D2C8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FB1A7B"/>
    <w:multiLevelType w:val="hybridMultilevel"/>
    <w:tmpl w:val="32EE52BC"/>
    <w:lvl w:ilvl="0">
      <w:start w:val="1"/>
      <w:numFmt w:val="lowerLetter"/>
      <w:lvlText w:val="%1)"/>
      <w:lvlJc w:val="left"/>
      <w:pPr>
        <w:ind w:left="722" w:hanging="360"/>
      </w:pPr>
      <w:rPr>
        <w:rFonts w:hint="default"/>
      </w:rPr>
    </w:lvl>
    <w:lvl w:ilvl="1" w:tentative="1">
      <w:start w:val="1"/>
      <w:numFmt w:val="lowerLetter"/>
      <w:lvlText w:val="%2."/>
      <w:lvlJc w:val="left"/>
      <w:pPr>
        <w:ind w:left="1442" w:hanging="360"/>
      </w:pPr>
    </w:lvl>
    <w:lvl w:ilvl="2" w:tentative="1">
      <w:start w:val="1"/>
      <w:numFmt w:val="lowerRoman"/>
      <w:lvlText w:val="%3."/>
      <w:lvlJc w:val="right"/>
      <w:pPr>
        <w:ind w:left="2162" w:hanging="180"/>
      </w:pPr>
    </w:lvl>
    <w:lvl w:ilvl="3" w:tentative="1">
      <w:start w:val="1"/>
      <w:numFmt w:val="decimal"/>
      <w:lvlText w:val="%4."/>
      <w:lvlJc w:val="left"/>
      <w:pPr>
        <w:ind w:left="2882" w:hanging="360"/>
      </w:pPr>
    </w:lvl>
    <w:lvl w:ilvl="4" w:tentative="1">
      <w:start w:val="1"/>
      <w:numFmt w:val="lowerLetter"/>
      <w:lvlText w:val="%5."/>
      <w:lvlJc w:val="left"/>
      <w:pPr>
        <w:ind w:left="3602" w:hanging="360"/>
      </w:pPr>
    </w:lvl>
    <w:lvl w:ilvl="5" w:tentative="1">
      <w:start w:val="1"/>
      <w:numFmt w:val="lowerRoman"/>
      <w:lvlText w:val="%6."/>
      <w:lvlJc w:val="right"/>
      <w:pPr>
        <w:ind w:left="4322" w:hanging="180"/>
      </w:pPr>
    </w:lvl>
    <w:lvl w:ilvl="6" w:tentative="1">
      <w:start w:val="1"/>
      <w:numFmt w:val="decimal"/>
      <w:lvlText w:val="%7."/>
      <w:lvlJc w:val="left"/>
      <w:pPr>
        <w:ind w:left="5042" w:hanging="360"/>
      </w:pPr>
    </w:lvl>
    <w:lvl w:ilvl="7" w:tentative="1">
      <w:start w:val="1"/>
      <w:numFmt w:val="lowerLetter"/>
      <w:lvlText w:val="%8."/>
      <w:lvlJc w:val="left"/>
      <w:pPr>
        <w:ind w:left="5762" w:hanging="360"/>
      </w:pPr>
    </w:lvl>
    <w:lvl w:ilvl="8" w:tentative="1">
      <w:start w:val="1"/>
      <w:numFmt w:val="lowerRoman"/>
      <w:lvlText w:val="%9."/>
      <w:lvlJc w:val="right"/>
      <w:pPr>
        <w:ind w:left="6482" w:hanging="180"/>
      </w:pPr>
    </w:lvl>
  </w:abstractNum>
  <w:abstractNum w:abstractNumId="10">
    <w:nsid w:val="1C151255"/>
    <w:multiLevelType w:val="hybridMultilevel"/>
    <w:tmpl w:val="C818F7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CA17DB"/>
    <w:multiLevelType w:val="hybridMultilevel"/>
    <w:tmpl w:val="144E4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D45474"/>
    <w:multiLevelType w:val="hybridMultilevel"/>
    <w:tmpl w:val="56406754"/>
    <w:lvl w:ilvl="0">
      <w:start w:val="0"/>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3">
    <w:nsid w:val="2B3B334A"/>
    <w:multiLevelType w:val="hybridMultilevel"/>
    <w:tmpl w:val="D66CA6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C725A91"/>
    <w:multiLevelType w:val="hybridMultilevel"/>
    <w:tmpl w:val="0D90C5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C905457"/>
    <w:multiLevelType w:val="hybridMultilevel"/>
    <w:tmpl w:val="0CFEBB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EB6E0E"/>
    <w:multiLevelType w:val="hybridMultilevel"/>
    <w:tmpl w:val="92A43D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815FB8"/>
    <w:multiLevelType w:val="hybridMultilevel"/>
    <w:tmpl w:val="80C69A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4E12CD"/>
    <w:multiLevelType w:val="hybridMultilevel"/>
    <w:tmpl w:val="E1AAC68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652437"/>
    <w:multiLevelType w:val="hybridMultilevel"/>
    <w:tmpl w:val="6CAA15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DA6515B"/>
    <w:multiLevelType w:val="hybridMultilevel"/>
    <w:tmpl w:val="EA80B4EA"/>
    <w:lvl w:ilvl="0">
      <w:start w:val="1"/>
      <w:numFmt w:val="lowerLetter"/>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21">
    <w:nsid w:val="404568E7"/>
    <w:multiLevelType w:val="hybridMultilevel"/>
    <w:tmpl w:val="218A25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FE2090"/>
    <w:multiLevelType w:val="hybridMultilevel"/>
    <w:tmpl w:val="D62048DC"/>
    <w:lvl w:ilvl="0">
      <w:start w:val="2011"/>
      <w:numFmt w:val="bullet"/>
      <w:lvlText w:val="-"/>
      <w:lvlJc w:val="left"/>
      <w:pPr>
        <w:ind w:left="722" w:hanging="360"/>
      </w:pPr>
      <w:rPr>
        <w:rFonts w:ascii="Arial" w:eastAsia="Times New Roman" w:hAnsi="Arial" w:cs="Arial" w:hint="default"/>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23">
    <w:nsid w:val="417329E7"/>
    <w:multiLevelType w:val="hybridMultilevel"/>
    <w:tmpl w:val="D516239C"/>
    <w:lvl w:ilvl="0">
      <w:start w:val="1"/>
      <w:numFmt w:val="lowerLetter"/>
      <w:lvlText w:val="%1)"/>
      <w:lvlJc w:val="left"/>
      <w:pPr>
        <w:ind w:left="1082" w:hanging="360"/>
      </w:pPr>
      <w:rPr>
        <w:rFonts w:ascii="Arial" w:hAnsi="Arial" w:cs="Arial"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24">
    <w:nsid w:val="4A741695"/>
    <w:multiLevelType w:val="hybridMultilevel"/>
    <w:tmpl w:val="1B6EC616"/>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F220DFE"/>
    <w:multiLevelType w:val="hybridMultilevel"/>
    <w:tmpl w:val="181412D8"/>
    <w:lvl w:ilvl="0">
      <w:start w:val="1"/>
      <w:numFmt w:val="lowerLetter"/>
      <w:lvlText w:val="%1)"/>
      <w:lvlJc w:val="left"/>
      <w:pPr>
        <w:ind w:left="108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8C2E43"/>
    <w:multiLevelType w:val="hybridMultilevel"/>
    <w:tmpl w:val="DBD899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86A8E"/>
    <w:multiLevelType w:val="hybridMultilevel"/>
    <w:tmpl w:val="7C9854B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61819FE"/>
    <w:multiLevelType w:val="hybridMultilevel"/>
    <w:tmpl w:val="BA56EA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D315D80"/>
    <w:multiLevelType w:val="hybridMultilevel"/>
    <w:tmpl w:val="7050057A"/>
    <w:lvl w:ilvl="0">
      <w:start w:val="1"/>
      <w:numFmt w:val="lowerLetter"/>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30">
    <w:nsid w:val="5DDC0A85"/>
    <w:multiLevelType w:val="hybridMultilevel"/>
    <w:tmpl w:val="0504E306"/>
    <w:lvl w:ilvl="0">
      <w:start w:val="1"/>
      <w:numFmt w:val="lowerLetter"/>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31">
    <w:nsid w:val="640C6ECB"/>
    <w:multiLevelType w:val="hybridMultilevel"/>
    <w:tmpl w:val="69DEF4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4333E77"/>
    <w:multiLevelType w:val="hybridMultilevel"/>
    <w:tmpl w:val="9BD837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5192E8D"/>
    <w:multiLevelType w:val="hybridMultilevel"/>
    <w:tmpl w:val="26C236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845D4A"/>
    <w:multiLevelType w:val="hybridMultilevel"/>
    <w:tmpl w:val="D19AAF32"/>
    <w:lvl w:ilvl="0">
      <w:start w:val="1"/>
      <w:numFmt w:val="bullet"/>
      <w:lvlText w:val="-"/>
      <w:lvlJc w:val="left"/>
      <w:pPr>
        <w:ind w:left="720" w:hanging="360"/>
      </w:pPr>
      <w:rPr>
        <w:rFonts w:ascii="Arial" w:hAnsi="Arial" w:eastAsiaTheme="maj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B815D0"/>
    <w:multiLevelType w:val="hybridMultilevel"/>
    <w:tmpl w:val="09E87DD0"/>
    <w:lvl w:ilvl="0">
      <w:start w:val="1"/>
      <w:numFmt w:val="decimal"/>
      <w:lvlText w:val="%1."/>
      <w:lvlJc w:val="left"/>
      <w:pPr>
        <w:ind w:left="720" w:hanging="360"/>
      </w:pPr>
      <w:rPr>
        <w:rFonts w:asciiTheme="minorHAnsi" w:eastAsiaTheme="minorEastAsia" w:hAnsiTheme="minorHAnsi"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BBA0A11"/>
    <w:multiLevelType w:val="hybridMultilevel"/>
    <w:tmpl w:val="1FEC11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595EF1"/>
    <w:multiLevelType w:val="hybridMultilevel"/>
    <w:tmpl w:val="C7E2CF5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C775B8B"/>
    <w:multiLevelType w:val="hybridMultilevel"/>
    <w:tmpl w:val="831400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EE0A16"/>
    <w:multiLevelType w:val="singleLevel"/>
    <w:tmpl w:val="0C09000F"/>
    <w:lvl w:ilvl="0">
      <w:start w:val="1"/>
      <w:numFmt w:val="decimal"/>
      <w:lvlText w:val="%1."/>
      <w:lvlJc w:val="left"/>
      <w:pPr>
        <w:tabs>
          <w:tab w:val="num" w:pos="360"/>
        </w:tabs>
        <w:ind w:left="360" w:hanging="360"/>
      </w:pPr>
    </w:lvl>
  </w:abstractNum>
  <w:abstractNum w:abstractNumId="40">
    <w:nsid w:val="742F6FAD"/>
    <w:multiLevelType w:val="hybridMultilevel"/>
    <w:tmpl w:val="B492EA7C"/>
    <w:lvl w:ilvl="0">
      <w:start w:val="1"/>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6957C47"/>
    <w:multiLevelType w:val="hybridMultilevel"/>
    <w:tmpl w:val="247871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E465BF"/>
    <w:multiLevelType w:val="hybridMultilevel"/>
    <w:tmpl w:val="4F18B2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9EB70D4"/>
    <w:multiLevelType w:val="hybridMultilevel"/>
    <w:tmpl w:val="C19C22FA"/>
    <w:lvl w:ilvl="0">
      <w:start w:val="1"/>
      <w:numFmt w:val="decimal"/>
      <w:lvlText w:val="%1)"/>
      <w:lvlJc w:val="left"/>
      <w:pPr>
        <w:ind w:left="722" w:hanging="360"/>
      </w:pPr>
      <w:rPr>
        <w:rFonts w:hint="default"/>
      </w:rPr>
    </w:lvl>
    <w:lvl w:ilvl="1" w:tentative="1">
      <w:start w:val="1"/>
      <w:numFmt w:val="lowerLetter"/>
      <w:lvlText w:val="%2."/>
      <w:lvlJc w:val="left"/>
      <w:pPr>
        <w:ind w:left="1442" w:hanging="360"/>
      </w:pPr>
    </w:lvl>
    <w:lvl w:ilvl="2" w:tentative="1">
      <w:start w:val="1"/>
      <w:numFmt w:val="lowerRoman"/>
      <w:lvlText w:val="%3."/>
      <w:lvlJc w:val="right"/>
      <w:pPr>
        <w:ind w:left="2162" w:hanging="180"/>
      </w:pPr>
    </w:lvl>
    <w:lvl w:ilvl="3" w:tentative="1">
      <w:start w:val="1"/>
      <w:numFmt w:val="decimal"/>
      <w:lvlText w:val="%4."/>
      <w:lvlJc w:val="left"/>
      <w:pPr>
        <w:ind w:left="2882" w:hanging="360"/>
      </w:pPr>
    </w:lvl>
    <w:lvl w:ilvl="4" w:tentative="1">
      <w:start w:val="1"/>
      <w:numFmt w:val="lowerLetter"/>
      <w:lvlText w:val="%5."/>
      <w:lvlJc w:val="left"/>
      <w:pPr>
        <w:ind w:left="3602" w:hanging="360"/>
      </w:pPr>
    </w:lvl>
    <w:lvl w:ilvl="5" w:tentative="1">
      <w:start w:val="1"/>
      <w:numFmt w:val="lowerRoman"/>
      <w:lvlText w:val="%6."/>
      <w:lvlJc w:val="right"/>
      <w:pPr>
        <w:ind w:left="4322" w:hanging="180"/>
      </w:pPr>
    </w:lvl>
    <w:lvl w:ilvl="6" w:tentative="1">
      <w:start w:val="1"/>
      <w:numFmt w:val="decimal"/>
      <w:lvlText w:val="%7."/>
      <w:lvlJc w:val="left"/>
      <w:pPr>
        <w:ind w:left="5042" w:hanging="360"/>
      </w:pPr>
    </w:lvl>
    <w:lvl w:ilvl="7" w:tentative="1">
      <w:start w:val="1"/>
      <w:numFmt w:val="lowerLetter"/>
      <w:lvlText w:val="%8."/>
      <w:lvlJc w:val="left"/>
      <w:pPr>
        <w:ind w:left="5762" w:hanging="360"/>
      </w:pPr>
    </w:lvl>
    <w:lvl w:ilvl="8" w:tentative="1">
      <w:start w:val="1"/>
      <w:numFmt w:val="lowerRoman"/>
      <w:lvlText w:val="%9."/>
      <w:lvlJc w:val="right"/>
      <w:pPr>
        <w:ind w:left="6482" w:hanging="180"/>
      </w:pPr>
    </w:lvl>
  </w:abstractNum>
  <w:abstractNum w:abstractNumId="44">
    <w:nsid w:val="7A777995"/>
    <w:multiLevelType w:val="hybridMultilevel"/>
    <w:tmpl w:val="C3AE66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AAE3294"/>
    <w:multiLevelType w:val="hybridMultilevel"/>
    <w:tmpl w:val="45A4F5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B2D4BD0"/>
    <w:multiLevelType w:val="hybridMultilevel"/>
    <w:tmpl w:val="45F2B3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B401325"/>
    <w:multiLevelType w:val="hybridMultilevel"/>
    <w:tmpl w:val="F3720C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9"/>
  </w:num>
  <w:num w:numId="2">
    <w:abstractNumId w:val="13"/>
  </w:num>
  <w:num w:numId="3">
    <w:abstractNumId w:val="22"/>
  </w:num>
  <w:num w:numId="4">
    <w:abstractNumId w:val="43"/>
  </w:num>
  <w:num w:numId="5">
    <w:abstractNumId w:val="3"/>
  </w:num>
  <w:num w:numId="6">
    <w:abstractNumId w:val="30"/>
  </w:num>
  <w:num w:numId="7">
    <w:abstractNumId w:val="9"/>
  </w:num>
  <w:num w:numId="8">
    <w:abstractNumId w:val="20"/>
  </w:num>
  <w:num w:numId="9">
    <w:abstractNumId w:val="1"/>
  </w:num>
  <w:num w:numId="10">
    <w:abstractNumId w:val="6"/>
  </w:num>
  <w:num w:numId="11">
    <w:abstractNumId w:val="23"/>
  </w:num>
  <w:num w:numId="12">
    <w:abstractNumId w:val="29"/>
  </w:num>
  <w:num w:numId="13">
    <w:abstractNumId w:val="25"/>
  </w:num>
  <w:num w:numId="14">
    <w:abstractNumId w:val="36"/>
  </w:num>
  <w:num w:numId="15">
    <w:abstractNumId w:val="32"/>
  </w:num>
  <w:num w:numId="16">
    <w:abstractNumId w:val="40"/>
  </w:num>
  <w:num w:numId="17">
    <w:abstractNumId w:val="45"/>
  </w:num>
  <w:num w:numId="18">
    <w:abstractNumId w:val="37"/>
  </w:num>
  <w:num w:numId="19">
    <w:abstractNumId w:val="35"/>
  </w:num>
  <w:num w:numId="20">
    <w:abstractNumId w:val="42"/>
  </w:num>
  <w:num w:numId="21">
    <w:abstractNumId w:val="28"/>
  </w:num>
  <w:num w:numId="22">
    <w:abstractNumId w:val="4"/>
  </w:num>
  <w:num w:numId="23">
    <w:abstractNumId w:val="0"/>
  </w:num>
  <w:num w:numId="24">
    <w:abstractNumId w:val="15"/>
  </w:num>
  <w:num w:numId="25">
    <w:abstractNumId w:val="11"/>
  </w:num>
  <w:num w:numId="26">
    <w:abstractNumId w:val="38"/>
  </w:num>
  <w:num w:numId="27">
    <w:abstractNumId w:val="19"/>
  </w:num>
  <w:num w:numId="28">
    <w:abstractNumId w:val="14"/>
  </w:num>
  <w:num w:numId="29">
    <w:abstractNumId w:val="46"/>
  </w:num>
  <w:num w:numId="30">
    <w:abstractNumId w:val="12"/>
  </w:num>
  <w:num w:numId="31">
    <w:abstractNumId w:val="44"/>
  </w:num>
  <w:num w:numId="32">
    <w:abstractNumId w:val="10"/>
  </w:num>
  <w:num w:numId="33">
    <w:abstractNumId w:val="34"/>
  </w:num>
  <w:num w:numId="34">
    <w:abstractNumId w:val="31"/>
  </w:num>
  <w:num w:numId="35">
    <w:abstractNumId w:val="8"/>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7"/>
  </w:num>
  <w:num w:numId="39">
    <w:abstractNumId w:val="16"/>
  </w:num>
  <w:num w:numId="40">
    <w:abstractNumId w:val="5"/>
  </w:num>
  <w:num w:numId="41">
    <w:abstractNumId w:val="24"/>
  </w:num>
  <w:num w:numId="42">
    <w:abstractNumId w:val="27"/>
  </w:num>
  <w:num w:numId="43">
    <w:abstractNumId w:val="33"/>
  </w:num>
  <w:num w:numId="44">
    <w:abstractNumId w:val="21"/>
  </w:num>
  <w:num w:numId="45">
    <w:abstractNumId w:val="2"/>
  </w:num>
  <w:num w:numId="46">
    <w:abstractNumId w:val="7"/>
  </w:num>
  <w:num w:numId="47">
    <w:abstractNumId w:val="26"/>
  </w:num>
  <w:num w:numId="48">
    <w:abstractNumId w:val="1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30"/>
    <w:rsid w:val="00010728"/>
    <w:rsid w:val="00067D57"/>
    <w:rsid w:val="000708EA"/>
    <w:rsid w:val="0011092C"/>
    <w:rsid w:val="00121A3D"/>
    <w:rsid w:val="0013212A"/>
    <w:rsid w:val="00134908"/>
    <w:rsid w:val="00163EB6"/>
    <w:rsid w:val="00164E26"/>
    <w:rsid w:val="001B03BE"/>
    <w:rsid w:val="001D30D0"/>
    <w:rsid w:val="0021602F"/>
    <w:rsid w:val="00224E52"/>
    <w:rsid w:val="002260E7"/>
    <w:rsid w:val="00233C2E"/>
    <w:rsid w:val="002B2DE5"/>
    <w:rsid w:val="002D571D"/>
    <w:rsid w:val="003472BD"/>
    <w:rsid w:val="003C4191"/>
    <w:rsid w:val="004253D3"/>
    <w:rsid w:val="004315BB"/>
    <w:rsid w:val="004518B5"/>
    <w:rsid w:val="00471446"/>
    <w:rsid w:val="00473603"/>
    <w:rsid w:val="004A4870"/>
    <w:rsid w:val="004A6462"/>
    <w:rsid w:val="00547672"/>
    <w:rsid w:val="00614F8B"/>
    <w:rsid w:val="006309A6"/>
    <w:rsid w:val="00660221"/>
    <w:rsid w:val="006832EC"/>
    <w:rsid w:val="0068506A"/>
    <w:rsid w:val="006C42B7"/>
    <w:rsid w:val="006D7407"/>
    <w:rsid w:val="007029C9"/>
    <w:rsid w:val="00712843"/>
    <w:rsid w:val="00724B89"/>
    <w:rsid w:val="00743332"/>
    <w:rsid w:val="007810EE"/>
    <w:rsid w:val="0078450B"/>
    <w:rsid w:val="007947AE"/>
    <w:rsid w:val="007C36C1"/>
    <w:rsid w:val="008038C4"/>
    <w:rsid w:val="0081165D"/>
    <w:rsid w:val="00830595"/>
    <w:rsid w:val="008365F2"/>
    <w:rsid w:val="00852230"/>
    <w:rsid w:val="008B0927"/>
    <w:rsid w:val="008D7243"/>
    <w:rsid w:val="00954AFD"/>
    <w:rsid w:val="00956D5F"/>
    <w:rsid w:val="009A1911"/>
    <w:rsid w:val="009D2A9D"/>
    <w:rsid w:val="009D2E32"/>
    <w:rsid w:val="00A3489A"/>
    <w:rsid w:val="00A8030E"/>
    <w:rsid w:val="00AB096A"/>
    <w:rsid w:val="00AC1CFF"/>
    <w:rsid w:val="00AC72D0"/>
    <w:rsid w:val="00AF5D62"/>
    <w:rsid w:val="00B106A1"/>
    <w:rsid w:val="00B6090E"/>
    <w:rsid w:val="00BA0685"/>
    <w:rsid w:val="00BB30A1"/>
    <w:rsid w:val="00BE502A"/>
    <w:rsid w:val="00C07331"/>
    <w:rsid w:val="00C51CAC"/>
    <w:rsid w:val="00C95246"/>
    <w:rsid w:val="00CA2585"/>
    <w:rsid w:val="00CA319A"/>
    <w:rsid w:val="00CD46DD"/>
    <w:rsid w:val="00D23F41"/>
    <w:rsid w:val="00D449AE"/>
    <w:rsid w:val="00D469AA"/>
    <w:rsid w:val="00DB4A6A"/>
    <w:rsid w:val="00DD4A78"/>
    <w:rsid w:val="00E37E5D"/>
    <w:rsid w:val="00E90CD7"/>
    <w:rsid w:val="00EE67AE"/>
    <w:rsid w:val="00EF6A5F"/>
    <w:rsid w:val="00F65330"/>
    <w:rsid w:val="00F95F38"/>
    <w:rsid w:val="00FA3057"/>
    <w:rsid w:val="00FB0B51"/>
    <w:rsid w:val="00FD2760"/>
  </w:rsids>
  <w:docVars>
    <w:docVar w:name="rox_step_bearbeiter" w:val="Jung, Frank - 01 May 2022 4:19:01 PM"/>
    <w:docVar w:name="rox_step_freigeber" w:val="Jung, Frank - 24 May 2022 10:51:31 PM"/>
    <w:docVar w:name="rox_step_pruefer" w:val="Dicks, Christoph - 01 May 2022 4:22:02 PM&#13;&#10;Seber, Alexandra - 03 May 2022 5:05:55 PM&#13;&#10;Heidenreich, Bernd - 04 May 2022 5:47:34 PM&#13;&#10;Bruckmeier, Lieselotte - 09 May 2022 2:29:19 PM"/>
    <w:docVar w:name="rox_step_prueferqm" w:val="Usen, Mohamed - 18 May 2022 12:19:20 PM"/>
    <w:docVar w:name="rox_step_publizierer" w:va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4:docId w14:val="7C4026B7"/>
  <w15:docId w15:val="{B985EC5D-DE18-41F0-80BB-E2CFE457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6B"/>
    <w:rPr>
      <w:sz w:val="24"/>
      <w:szCs w:val="24"/>
      <w:lang w:val="en-US" w:eastAsia="en-US"/>
    </w:rPr>
  </w:style>
  <w:style w:type="paragraph" w:styleId="Heading1">
    <w:name w:val="heading 1"/>
    <w:basedOn w:val="Normal"/>
    <w:next w:val="Normal"/>
    <w:link w:val="Heading1Char"/>
    <w:uiPriority w:val="9"/>
    <w:qFormat/>
    <w:rsid w:val="00FE5D6B"/>
    <w:pPr>
      <w:keepNext/>
      <w:spacing w:line="360" w:lineRule="auto"/>
      <w:jc w:val="center"/>
      <w:outlineLvl w:val="0"/>
    </w:pPr>
    <w:rPr>
      <w:rFonts w:ascii="Arial" w:hAnsi="Arial" w:cs="Arial"/>
      <w:b/>
      <w:bCs/>
      <w:sz w:val="42"/>
    </w:rPr>
  </w:style>
  <w:style w:type="paragraph" w:styleId="Heading2">
    <w:name w:val="heading 2"/>
    <w:basedOn w:val="Normal"/>
    <w:next w:val="Normal"/>
    <w:link w:val="Heading2Char"/>
    <w:uiPriority w:val="9"/>
    <w:semiHidden/>
    <w:unhideWhenUsed/>
    <w:qFormat/>
    <w:rsid w:val="00724B89"/>
    <w:pPr>
      <w:keepNext/>
      <w:spacing w:before="240" w:after="60"/>
      <w:jc w:val="both"/>
      <w:outlineLvl w:val="1"/>
    </w:pPr>
    <w:rPr>
      <w:rFonts w:asciiTheme="majorHAnsi" w:eastAsiaTheme="majorEastAsia" w:hAnsiTheme="majorHAnsi" w:cstheme="majorBidi"/>
      <w:b/>
      <w:bCs/>
      <w:i/>
      <w:iCs/>
      <w:sz w:val="28"/>
      <w:szCs w:val="28"/>
      <w:lang w:val="en-GB"/>
    </w:rPr>
  </w:style>
  <w:style w:type="paragraph" w:styleId="Heading3">
    <w:name w:val="heading 3"/>
    <w:basedOn w:val="Normal"/>
    <w:next w:val="Normal"/>
    <w:link w:val="Heading3Char"/>
    <w:uiPriority w:val="9"/>
    <w:semiHidden/>
    <w:unhideWhenUsed/>
    <w:qFormat/>
    <w:rsid w:val="00724B89"/>
    <w:pPr>
      <w:keepNext/>
      <w:spacing w:before="240" w:after="60"/>
      <w:jc w:val="both"/>
      <w:outlineLvl w:val="2"/>
    </w:pPr>
    <w:rPr>
      <w:rFonts w:asciiTheme="majorHAnsi" w:eastAsiaTheme="majorEastAsia" w:hAnsiTheme="majorHAnsi" w:cstheme="majorBidi"/>
      <w:b/>
      <w:bCs/>
      <w:sz w:val="26"/>
      <w:szCs w:val="26"/>
      <w:lang w:val="en-GB"/>
    </w:rPr>
  </w:style>
  <w:style w:type="paragraph" w:styleId="Heading4">
    <w:name w:val="heading 4"/>
    <w:basedOn w:val="Normal"/>
    <w:next w:val="Normal"/>
    <w:link w:val="Heading4Char"/>
    <w:uiPriority w:val="9"/>
    <w:semiHidden/>
    <w:unhideWhenUsed/>
    <w:qFormat/>
    <w:rsid w:val="00724B89"/>
    <w:pPr>
      <w:keepNext/>
      <w:spacing w:before="240" w:after="60"/>
      <w:jc w:val="both"/>
      <w:outlineLvl w:val="3"/>
    </w:pPr>
    <w:rPr>
      <w:rFonts w:asciiTheme="minorHAnsi" w:eastAsiaTheme="minorEastAsia" w:hAnsiTheme="minorHAnsi" w:cstheme="majorBidi"/>
      <w:b/>
      <w:bCs/>
      <w:sz w:val="28"/>
      <w:szCs w:val="28"/>
      <w:lang w:val="en-GB"/>
    </w:rPr>
  </w:style>
  <w:style w:type="paragraph" w:styleId="Heading5">
    <w:name w:val="heading 5"/>
    <w:basedOn w:val="Normal"/>
    <w:next w:val="Normal"/>
    <w:link w:val="Heading5Char"/>
    <w:uiPriority w:val="9"/>
    <w:semiHidden/>
    <w:unhideWhenUsed/>
    <w:qFormat/>
    <w:rsid w:val="00724B89"/>
    <w:pPr>
      <w:spacing w:before="240" w:after="60"/>
      <w:jc w:val="both"/>
      <w:outlineLvl w:val="4"/>
    </w:pPr>
    <w:rPr>
      <w:rFonts w:asciiTheme="minorHAnsi" w:eastAsiaTheme="minorEastAsia" w:hAnsiTheme="minorHAnsi" w:cstheme="majorBidi"/>
      <w:b/>
      <w:bCs/>
      <w:i/>
      <w:iCs/>
      <w:sz w:val="26"/>
      <w:szCs w:val="26"/>
      <w:lang w:val="en-GB"/>
    </w:rPr>
  </w:style>
  <w:style w:type="paragraph" w:styleId="Heading6">
    <w:name w:val="heading 6"/>
    <w:basedOn w:val="Normal"/>
    <w:next w:val="Normal"/>
    <w:link w:val="Heading6Char"/>
    <w:uiPriority w:val="9"/>
    <w:semiHidden/>
    <w:unhideWhenUsed/>
    <w:qFormat/>
    <w:rsid w:val="00724B89"/>
    <w:pPr>
      <w:spacing w:before="240" w:after="60"/>
      <w:jc w:val="both"/>
      <w:outlineLvl w:val="5"/>
    </w:pPr>
    <w:rPr>
      <w:rFonts w:asciiTheme="minorHAnsi" w:eastAsiaTheme="minorEastAsia" w:hAnsiTheme="minorHAnsi" w:cstheme="majorBidi"/>
      <w:b/>
      <w:bCs/>
      <w:sz w:val="22"/>
      <w:szCs w:val="22"/>
      <w:lang w:val="en-GB"/>
    </w:rPr>
  </w:style>
  <w:style w:type="paragraph" w:styleId="Heading7">
    <w:name w:val="heading 7"/>
    <w:basedOn w:val="Normal"/>
    <w:next w:val="Normal"/>
    <w:link w:val="Heading7Char"/>
    <w:uiPriority w:val="9"/>
    <w:semiHidden/>
    <w:unhideWhenUsed/>
    <w:qFormat/>
    <w:rsid w:val="00724B89"/>
    <w:pPr>
      <w:spacing w:before="240" w:after="60"/>
      <w:jc w:val="both"/>
      <w:outlineLvl w:val="6"/>
    </w:pPr>
    <w:rPr>
      <w:rFonts w:asciiTheme="minorHAnsi" w:eastAsiaTheme="minorEastAsia" w:hAnsiTheme="minorHAnsi" w:cstheme="majorBidi"/>
      <w:lang w:val="en-GB"/>
    </w:rPr>
  </w:style>
  <w:style w:type="paragraph" w:styleId="Heading8">
    <w:name w:val="heading 8"/>
    <w:basedOn w:val="Normal"/>
    <w:next w:val="Normal"/>
    <w:link w:val="Heading8Char"/>
    <w:uiPriority w:val="9"/>
    <w:semiHidden/>
    <w:unhideWhenUsed/>
    <w:qFormat/>
    <w:rsid w:val="00724B89"/>
    <w:pPr>
      <w:spacing w:before="240" w:after="60"/>
      <w:jc w:val="both"/>
      <w:outlineLvl w:val="7"/>
    </w:pPr>
    <w:rPr>
      <w:rFonts w:asciiTheme="minorHAnsi" w:eastAsiaTheme="minorEastAsia" w:hAnsiTheme="minorHAnsi" w:cstheme="majorBidi"/>
      <w:i/>
      <w:iCs/>
      <w:lang w:val="en-GB"/>
    </w:rPr>
  </w:style>
  <w:style w:type="paragraph" w:styleId="Heading9">
    <w:name w:val="heading 9"/>
    <w:basedOn w:val="Normal"/>
    <w:next w:val="Normal"/>
    <w:link w:val="Heading9Char"/>
    <w:uiPriority w:val="9"/>
    <w:semiHidden/>
    <w:unhideWhenUsed/>
    <w:qFormat/>
    <w:rsid w:val="00724B89"/>
    <w:pPr>
      <w:spacing w:before="240" w:after="60"/>
      <w:jc w:val="both"/>
      <w:outlineLvl w:val="8"/>
    </w:pPr>
    <w:rPr>
      <w:rFonts w:asciiTheme="majorHAnsi" w:eastAsiaTheme="majorEastAsia" w:hAnsiTheme="majorHAnsi" w:cstheme="maj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D6B"/>
    <w:pPr>
      <w:spacing w:after="220" w:line="180" w:lineRule="atLeast"/>
      <w:jc w:val="both"/>
    </w:pPr>
    <w:rPr>
      <w:rFonts w:ascii="Arial" w:hAnsi="Arial"/>
      <w:spacing w:val="-5"/>
      <w:sz w:val="20"/>
      <w:szCs w:val="20"/>
      <w:lang w:val="en-AU"/>
    </w:rPr>
  </w:style>
  <w:style w:type="paragraph" w:styleId="MessageHeader">
    <w:name w:val="Message Header"/>
    <w:basedOn w:val="BodyText"/>
    <w:rsid w:val="00FE5D6B"/>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jc w:val="left"/>
    </w:pPr>
  </w:style>
  <w:style w:type="paragraph" w:customStyle="1" w:styleId="DocumentLabel">
    <w:name w:val="Document Label"/>
    <w:basedOn w:val="Normal"/>
    <w:rsid w:val="00FE5D6B"/>
    <w:pPr>
      <w:keepNext/>
      <w:keepLines/>
      <w:spacing w:before="400" w:after="120" w:line="240" w:lineRule="atLeast"/>
      <w:ind w:left="-840"/>
    </w:pPr>
    <w:rPr>
      <w:rFonts w:ascii="Arial Black" w:hAnsi="Arial Black"/>
      <w:spacing w:val="-100"/>
      <w:kern w:val="28"/>
      <w:sz w:val="108"/>
      <w:szCs w:val="20"/>
      <w:lang w:val="en-AU"/>
    </w:rPr>
  </w:style>
  <w:style w:type="character" w:customStyle="1" w:styleId="MessageHeaderLabel">
    <w:name w:val="Message Header Label"/>
    <w:rsid w:val="00FE5D6B"/>
    <w:rPr>
      <w:rFonts w:ascii="Arial Black" w:hAnsi="Arial Black"/>
      <w:sz w:val="18"/>
    </w:rPr>
  </w:style>
  <w:style w:type="character" w:styleId="Emphasis">
    <w:name w:val="Emphasis"/>
    <w:uiPriority w:val="20"/>
    <w:qFormat/>
    <w:rsid w:val="00FE5D6B"/>
    <w:rPr>
      <w:rFonts w:ascii="Arial Black" w:hAnsi="Arial Black"/>
      <w:sz w:val="18"/>
    </w:rPr>
  </w:style>
  <w:style w:type="paragraph" w:customStyle="1" w:styleId="ReturnAddress">
    <w:name w:val="Return Address"/>
    <w:basedOn w:val="Normal"/>
    <w:rsid w:val="00FE5D6B"/>
    <w:pPr>
      <w:keepLines/>
      <w:framePr w:w="5040" w:hSpace="180" w:wrap="notBeside" w:vAnchor="page" w:hAnchor="page" w:x="1801" w:y="961" w:anchorLock="1"/>
      <w:tabs>
        <w:tab w:val="left" w:pos="2640"/>
      </w:tabs>
      <w:spacing w:line="200" w:lineRule="atLeast"/>
    </w:pPr>
    <w:rPr>
      <w:rFonts w:ascii="Arial" w:hAnsi="Arial"/>
      <w:spacing w:val="-2"/>
      <w:sz w:val="16"/>
      <w:szCs w:val="20"/>
      <w:lang w:val="en-AU"/>
    </w:rPr>
  </w:style>
  <w:style w:type="paragraph" w:customStyle="1" w:styleId="MessageHeaderFirst">
    <w:name w:val="Message Header First"/>
    <w:basedOn w:val="MessageHeader"/>
    <w:next w:val="MessageHeader"/>
    <w:rsid w:val="00FE5D6B"/>
  </w:style>
  <w:style w:type="paragraph" w:customStyle="1" w:styleId="CompanyName">
    <w:name w:val="Company Name"/>
    <w:basedOn w:val="ReturnAddress"/>
    <w:rsid w:val="00FE5D6B"/>
    <w:pPr>
      <w:framePr w:w="2409" w:h="707" w:hRule="exact" w:hSpace="187" w:vSpace="187" w:wrap="notBeside" w:x="1213" w:y="1137"/>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yperlink">
    <w:name w:val="Hyperlink"/>
    <w:basedOn w:val="DefaultParagraphFont"/>
    <w:rsid w:val="00FE5D6B"/>
    <w:rPr>
      <w:color w:val="0000FF"/>
      <w:u w:val="single"/>
    </w:rPr>
  </w:style>
  <w:style w:type="character" w:styleId="FollowedHyperlink">
    <w:name w:val="FollowedHyperlink"/>
    <w:basedOn w:val="DefaultParagraphFont"/>
    <w:rsid w:val="00FE5D6B"/>
    <w:rPr>
      <w:color w:val="800080"/>
      <w:u w:val="single"/>
    </w:rPr>
  </w:style>
  <w:style w:type="paragraph" w:styleId="Header">
    <w:name w:val="header"/>
    <w:basedOn w:val="Normal"/>
    <w:link w:val="HeaderChar"/>
    <w:uiPriority w:val="99"/>
    <w:rsid w:val="00FE5D6B"/>
    <w:pPr>
      <w:tabs>
        <w:tab w:val="center" w:pos="4153"/>
        <w:tab w:val="right" w:pos="8306"/>
      </w:tabs>
    </w:pPr>
  </w:style>
  <w:style w:type="paragraph" w:styleId="Footer">
    <w:name w:val="footer"/>
    <w:basedOn w:val="Normal"/>
    <w:link w:val="FooterChar"/>
    <w:rsid w:val="00FE5D6B"/>
    <w:pPr>
      <w:tabs>
        <w:tab w:val="center" w:pos="4153"/>
        <w:tab w:val="right" w:pos="8306"/>
      </w:tabs>
    </w:pPr>
  </w:style>
  <w:style w:type="character" w:customStyle="1" w:styleId="E-MailFormatvorlage27">
    <w:name w:val="E-MailFormatvorlage27"/>
    <w:aliases w:val="E-MailFormatvorlage27_0"/>
    <w:basedOn w:val="DefaultParagraphFont"/>
    <w:semiHidden/>
    <w:rsid w:val="00786144"/>
    <w:rPr>
      <w:color w:val="000000"/>
    </w:rPr>
  </w:style>
  <w:style w:type="paragraph" w:styleId="ListParagraph">
    <w:name w:val="List Paragraph"/>
    <w:basedOn w:val="Normal"/>
    <w:uiPriority w:val="34"/>
    <w:qFormat/>
    <w:rsid w:val="00AC72D0"/>
    <w:pPr>
      <w:ind w:left="708"/>
    </w:pPr>
  </w:style>
  <w:style w:type="table" w:styleId="TableGrid">
    <w:name w:val="Table Grid"/>
    <w:basedOn w:val="TableNormal"/>
    <w:uiPriority w:val="39"/>
    <w:rsid w:val="0042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3293F"/>
    <w:rPr>
      <w:sz w:val="24"/>
      <w:szCs w:val="24"/>
      <w:lang w:val="en-US" w:eastAsia="en-US"/>
    </w:rPr>
  </w:style>
  <w:style w:type="paragraph" w:styleId="BalloonText">
    <w:name w:val="Balloon Text"/>
    <w:basedOn w:val="Normal"/>
    <w:link w:val="BalloonTextChar"/>
    <w:uiPriority w:val="99"/>
    <w:rsid w:val="003435E2"/>
    <w:rPr>
      <w:rFonts w:ascii="Tahoma" w:hAnsi="Tahoma" w:cs="Tahoma"/>
      <w:sz w:val="16"/>
      <w:szCs w:val="16"/>
    </w:rPr>
  </w:style>
  <w:style w:type="character" w:customStyle="1" w:styleId="BalloonTextChar">
    <w:name w:val="Balloon Text Char"/>
    <w:basedOn w:val="DefaultParagraphFont"/>
    <w:link w:val="BalloonText"/>
    <w:uiPriority w:val="99"/>
    <w:rsid w:val="003435E2"/>
    <w:rPr>
      <w:rFonts w:ascii="Tahoma" w:hAnsi="Tahoma" w:cs="Tahoma"/>
      <w:sz w:val="16"/>
      <w:szCs w:val="16"/>
      <w:lang w:val="en-US" w:eastAsia="en-US"/>
    </w:rPr>
  </w:style>
  <w:style w:type="paragraph" w:customStyle="1" w:styleId="Default">
    <w:name w:val="Default"/>
    <w:rsid w:val="003435E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740C5"/>
    <w:rPr>
      <w:sz w:val="24"/>
      <w:szCs w:val="24"/>
      <w:lang w:val="en-US" w:eastAsia="en-US"/>
    </w:rPr>
  </w:style>
  <w:style w:type="character" w:styleId="CommentReference">
    <w:name w:val="annotation reference"/>
    <w:basedOn w:val="DefaultParagraphFont"/>
    <w:rsid w:val="0008418D"/>
    <w:rPr>
      <w:sz w:val="16"/>
      <w:szCs w:val="16"/>
    </w:rPr>
  </w:style>
  <w:style w:type="paragraph" w:styleId="CommentText">
    <w:name w:val="annotation text"/>
    <w:basedOn w:val="Normal"/>
    <w:link w:val="CommentTextChar"/>
    <w:rsid w:val="0008418D"/>
    <w:rPr>
      <w:sz w:val="20"/>
      <w:szCs w:val="20"/>
    </w:rPr>
  </w:style>
  <w:style w:type="character" w:customStyle="1" w:styleId="CommentTextChar">
    <w:name w:val="Comment Text Char"/>
    <w:basedOn w:val="DefaultParagraphFont"/>
    <w:link w:val="CommentText"/>
    <w:rsid w:val="0008418D"/>
    <w:rPr>
      <w:lang w:val="en-US" w:eastAsia="en-US"/>
    </w:rPr>
  </w:style>
  <w:style w:type="paragraph" w:styleId="CommentSubject">
    <w:name w:val="annotation subject"/>
    <w:basedOn w:val="CommentText"/>
    <w:next w:val="CommentText"/>
    <w:link w:val="CommentSubjectChar"/>
    <w:uiPriority w:val="99"/>
    <w:rsid w:val="0008418D"/>
    <w:rPr>
      <w:b/>
      <w:bCs/>
    </w:rPr>
  </w:style>
  <w:style w:type="character" w:customStyle="1" w:styleId="CommentSubjectChar">
    <w:name w:val="Comment Subject Char"/>
    <w:basedOn w:val="CommentTextChar"/>
    <w:link w:val="CommentSubject"/>
    <w:uiPriority w:val="99"/>
    <w:rsid w:val="0008418D"/>
    <w:rPr>
      <w:b/>
      <w:bCs/>
      <w:lang w:val="en-US" w:eastAsia="en-US"/>
    </w:rPr>
  </w:style>
  <w:style w:type="paragraph" w:styleId="Title">
    <w:name w:val="Title"/>
    <w:basedOn w:val="Normal"/>
    <w:next w:val="Normal"/>
    <w:link w:val="TitleChar"/>
    <w:uiPriority w:val="10"/>
    <w:qFormat/>
    <w:rsid w:val="00724B89"/>
    <w:pPr>
      <w:spacing w:before="240" w:after="60"/>
      <w:jc w:val="center"/>
      <w:outlineLvl w:val="0"/>
    </w:pPr>
    <w:rPr>
      <w:rFonts w:asciiTheme="majorHAnsi" w:eastAsiaTheme="majorEastAsia" w:hAnsiTheme="majorHAnsi" w:cstheme="majorBidi"/>
      <w:b/>
      <w:bCs/>
      <w:kern w:val="28"/>
      <w:sz w:val="32"/>
      <w:szCs w:val="32"/>
      <w:lang w:val="en-GB"/>
    </w:rPr>
  </w:style>
  <w:style w:type="character" w:customStyle="1" w:styleId="TitleChar">
    <w:name w:val="Title Char"/>
    <w:basedOn w:val="DefaultParagraphFont"/>
    <w:link w:val="Title"/>
    <w:uiPriority w:val="10"/>
    <w:rsid w:val="00724B89"/>
    <w:rPr>
      <w:rFonts w:asciiTheme="majorHAnsi" w:eastAsiaTheme="majorEastAsia" w:hAnsiTheme="majorHAnsi" w:cstheme="majorBidi"/>
      <w:b/>
      <w:bCs/>
      <w:kern w:val="28"/>
      <w:sz w:val="32"/>
      <w:szCs w:val="32"/>
      <w:lang w:val="en-GB" w:eastAsia="en-US"/>
    </w:rPr>
  </w:style>
  <w:style w:type="character" w:customStyle="1" w:styleId="Heading2Char">
    <w:name w:val="Heading 2 Char"/>
    <w:basedOn w:val="DefaultParagraphFont"/>
    <w:link w:val="Heading2"/>
    <w:uiPriority w:val="9"/>
    <w:semiHidden/>
    <w:rsid w:val="00724B8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724B89"/>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724B89"/>
    <w:rPr>
      <w:rFonts w:asciiTheme="minorHAnsi" w:eastAsiaTheme="minorEastAsia" w:hAnsiTheme="minorHAnsi" w:cstheme="majorBidi"/>
      <w:b/>
      <w:bCs/>
      <w:sz w:val="28"/>
      <w:szCs w:val="28"/>
      <w:lang w:val="en-GB" w:eastAsia="en-US"/>
    </w:rPr>
  </w:style>
  <w:style w:type="character" w:customStyle="1" w:styleId="Heading5Char">
    <w:name w:val="Heading 5 Char"/>
    <w:basedOn w:val="DefaultParagraphFont"/>
    <w:link w:val="Heading5"/>
    <w:uiPriority w:val="9"/>
    <w:semiHidden/>
    <w:rsid w:val="00724B89"/>
    <w:rPr>
      <w:rFonts w:asciiTheme="minorHAnsi" w:eastAsiaTheme="minorEastAsia" w:hAnsiTheme="minorHAnsi" w:cstheme="majorBidi"/>
      <w:b/>
      <w:bCs/>
      <w:i/>
      <w:iCs/>
      <w:sz w:val="26"/>
      <w:szCs w:val="26"/>
      <w:lang w:val="en-GB" w:eastAsia="en-US"/>
    </w:rPr>
  </w:style>
  <w:style w:type="character" w:customStyle="1" w:styleId="Heading6Char">
    <w:name w:val="Heading 6 Char"/>
    <w:basedOn w:val="DefaultParagraphFont"/>
    <w:link w:val="Heading6"/>
    <w:uiPriority w:val="9"/>
    <w:semiHidden/>
    <w:rsid w:val="00724B89"/>
    <w:rPr>
      <w:rFonts w:asciiTheme="minorHAnsi" w:eastAsiaTheme="minorEastAsia" w:hAnsiTheme="minorHAnsi" w:cstheme="majorBidi"/>
      <w:b/>
      <w:bCs/>
      <w:sz w:val="22"/>
      <w:szCs w:val="22"/>
      <w:lang w:val="en-GB" w:eastAsia="en-US"/>
    </w:rPr>
  </w:style>
  <w:style w:type="character" w:customStyle="1" w:styleId="Heading7Char">
    <w:name w:val="Heading 7 Char"/>
    <w:basedOn w:val="DefaultParagraphFont"/>
    <w:link w:val="Heading7"/>
    <w:uiPriority w:val="9"/>
    <w:semiHidden/>
    <w:rsid w:val="00724B89"/>
    <w:rPr>
      <w:rFonts w:asciiTheme="minorHAnsi" w:eastAsiaTheme="minorEastAsia" w:hAnsiTheme="minorHAnsi" w:cstheme="majorBidi"/>
      <w:sz w:val="24"/>
      <w:szCs w:val="24"/>
      <w:lang w:val="en-GB" w:eastAsia="en-US"/>
    </w:rPr>
  </w:style>
  <w:style w:type="character" w:customStyle="1" w:styleId="Heading8Char">
    <w:name w:val="Heading 8 Char"/>
    <w:basedOn w:val="DefaultParagraphFont"/>
    <w:link w:val="Heading8"/>
    <w:uiPriority w:val="9"/>
    <w:semiHidden/>
    <w:rsid w:val="00724B89"/>
    <w:rPr>
      <w:rFonts w:asciiTheme="minorHAnsi" w:eastAsiaTheme="minorEastAsia" w:hAnsiTheme="minorHAnsi" w:cstheme="majorBidi"/>
      <w:i/>
      <w:iCs/>
      <w:sz w:val="24"/>
      <w:szCs w:val="24"/>
      <w:lang w:val="en-GB" w:eastAsia="en-US"/>
    </w:rPr>
  </w:style>
  <w:style w:type="character" w:customStyle="1" w:styleId="Heading9Char">
    <w:name w:val="Heading 9 Char"/>
    <w:basedOn w:val="DefaultParagraphFont"/>
    <w:link w:val="Heading9"/>
    <w:uiPriority w:val="9"/>
    <w:semiHidden/>
    <w:rsid w:val="00724B89"/>
    <w:rPr>
      <w:rFonts w:asciiTheme="majorHAnsi" w:eastAsiaTheme="majorEastAsia" w:hAnsiTheme="majorHAnsi" w:cstheme="majorBidi"/>
      <w:sz w:val="22"/>
      <w:szCs w:val="22"/>
      <w:lang w:val="en-GB" w:eastAsia="en-US"/>
    </w:rPr>
  </w:style>
  <w:style w:type="character" w:customStyle="1" w:styleId="Heading1Char">
    <w:name w:val="Heading 1 Char"/>
    <w:basedOn w:val="DefaultParagraphFont"/>
    <w:link w:val="Heading1"/>
    <w:uiPriority w:val="9"/>
    <w:rsid w:val="00724B89"/>
    <w:rPr>
      <w:rFonts w:ascii="Arial" w:hAnsi="Arial" w:cs="Arial"/>
      <w:b/>
      <w:bCs/>
      <w:sz w:val="42"/>
      <w:szCs w:val="24"/>
      <w:lang w:val="en-US" w:eastAsia="en-US"/>
    </w:rPr>
  </w:style>
  <w:style w:type="paragraph" w:styleId="Caption">
    <w:name w:val="caption"/>
    <w:basedOn w:val="Normal"/>
    <w:next w:val="Normal"/>
    <w:uiPriority w:val="35"/>
    <w:semiHidden/>
    <w:unhideWhenUsed/>
    <w:rsid w:val="00724B89"/>
    <w:pPr>
      <w:spacing w:after="200"/>
      <w:jc w:val="both"/>
    </w:pPr>
    <w:rPr>
      <w:rFonts w:asciiTheme="minorHAnsi" w:eastAsiaTheme="minorEastAsia" w:hAnsiTheme="minorHAnsi"/>
      <w:i/>
      <w:iCs/>
      <w:color w:val="1F497D" w:themeColor="text2"/>
      <w:sz w:val="18"/>
      <w:szCs w:val="18"/>
      <w:lang w:val="en-GB"/>
    </w:rPr>
  </w:style>
  <w:style w:type="paragraph" w:styleId="Subtitle">
    <w:name w:val="Subtitle"/>
    <w:basedOn w:val="Normal"/>
    <w:next w:val="Normal"/>
    <w:link w:val="SubtitleChar"/>
    <w:uiPriority w:val="11"/>
    <w:qFormat/>
    <w:rsid w:val="00724B89"/>
    <w:pPr>
      <w:spacing w:after="60"/>
      <w:jc w:val="center"/>
      <w:outlineLvl w:val="1"/>
    </w:pPr>
    <w:rPr>
      <w:rFonts w:asciiTheme="majorHAnsi" w:eastAsiaTheme="majorEastAsia" w:hAnsiTheme="majorHAnsi"/>
      <w:lang w:val="en-GB"/>
    </w:rPr>
  </w:style>
  <w:style w:type="character" w:customStyle="1" w:styleId="SubtitleChar">
    <w:name w:val="Subtitle Char"/>
    <w:basedOn w:val="DefaultParagraphFont"/>
    <w:link w:val="Subtitle"/>
    <w:uiPriority w:val="11"/>
    <w:rsid w:val="00724B89"/>
    <w:rPr>
      <w:rFonts w:asciiTheme="majorHAnsi" w:eastAsiaTheme="majorEastAsia" w:hAnsiTheme="majorHAnsi"/>
      <w:sz w:val="24"/>
      <w:szCs w:val="24"/>
      <w:lang w:val="en-GB" w:eastAsia="en-US"/>
    </w:rPr>
  </w:style>
  <w:style w:type="character" w:styleId="Strong">
    <w:name w:val="Strong"/>
    <w:basedOn w:val="DefaultParagraphFont"/>
    <w:uiPriority w:val="22"/>
    <w:qFormat/>
    <w:rsid w:val="00724B89"/>
    <w:rPr>
      <w:b/>
      <w:bCs/>
    </w:rPr>
  </w:style>
  <w:style w:type="paragraph" w:styleId="NoSpacing">
    <w:name w:val="No Spacing"/>
    <w:basedOn w:val="Normal"/>
    <w:uiPriority w:val="1"/>
    <w:qFormat/>
    <w:rsid w:val="00724B89"/>
    <w:pPr>
      <w:jc w:val="both"/>
    </w:pPr>
    <w:rPr>
      <w:rFonts w:asciiTheme="minorHAnsi" w:eastAsiaTheme="minorEastAsia" w:hAnsiTheme="minorHAnsi"/>
      <w:szCs w:val="32"/>
      <w:lang w:val="en-GB"/>
    </w:rPr>
  </w:style>
  <w:style w:type="paragraph" w:styleId="Quote">
    <w:name w:val="Quote"/>
    <w:basedOn w:val="Normal"/>
    <w:next w:val="Normal"/>
    <w:link w:val="QuoteChar"/>
    <w:uiPriority w:val="29"/>
    <w:qFormat/>
    <w:rsid w:val="00724B89"/>
    <w:pPr>
      <w:jc w:val="both"/>
    </w:pPr>
    <w:rPr>
      <w:rFonts w:asciiTheme="minorHAnsi" w:eastAsiaTheme="minorEastAsia" w:hAnsiTheme="minorHAnsi"/>
      <w:i/>
      <w:lang w:val="en-GB"/>
    </w:rPr>
  </w:style>
  <w:style w:type="character" w:customStyle="1" w:styleId="QuoteChar">
    <w:name w:val="Quote Char"/>
    <w:basedOn w:val="DefaultParagraphFont"/>
    <w:link w:val="Quote"/>
    <w:uiPriority w:val="29"/>
    <w:rsid w:val="00724B89"/>
    <w:rPr>
      <w:rFonts w:asciiTheme="minorHAnsi" w:eastAsiaTheme="minorEastAsia" w:hAnsiTheme="minorHAnsi"/>
      <w:i/>
      <w:sz w:val="24"/>
      <w:szCs w:val="24"/>
      <w:lang w:val="en-GB" w:eastAsia="en-US"/>
    </w:rPr>
  </w:style>
  <w:style w:type="paragraph" w:styleId="IntenseQuote">
    <w:name w:val="Intense Quote"/>
    <w:basedOn w:val="Normal"/>
    <w:next w:val="Normal"/>
    <w:link w:val="IntenseQuoteChar"/>
    <w:uiPriority w:val="30"/>
    <w:qFormat/>
    <w:rsid w:val="00724B89"/>
    <w:pPr>
      <w:ind w:left="720" w:right="720"/>
      <w:jc w:val="both"/>
    </w:pPr>
    <w:rPr>
      <w:rFonts w:asciiTheme="minorHAnsi" w:eastAsiaTheme="minorEastAsia" w:hAnsiTheme="minorHAnsi"/>
      <w:b/>
      <w:i/>
      <w:szCs w:val="22"/>
      <w:lang w:val="en-GB"/>
    </w:rPr>
  </w:style>
  <w:style w:type="character" w:customStyle="1" w:styleId="IntenseQuoteChar">
    <w:name w:val="Intense Quote Char"/>
    <w:basedOn w:val="DefaultParagraphFont"/>
    <w:link w:val="IntenseQuote"/>
    <w:uiPriority w:val="30"/>
    <w:rsid w:val="00724B89"/>
    <w:rPr>
      <w:rFonts w:asciiTheme="minorHAnsi" w:eastAsiaTheme="minorEastAsia" w:hAnsiTheme="minorHAnsi"/>
      <w:b/>
      <w:i/>
      <w:sz w:val="24"/>
      <w:szCs w:val="22"/>
      <w:lang w:val="en-GB" w:eastAsia="en-US"/>
    </w:rPr>
  </w:style>
  <w:style w:type="character" w:styleId="SubtleEmphasis">
    <w:name w:val="Subtle Emphasis"/>
    <w:uiPriority w:val="19"/>
    <w:qFormat/>
    <w:rsid w:val="00724B89"/>
    <w:rPr>
      <w:i/>
      <w:color w:val="5A5A5A" w:themeColor="text1" w:themeTint="A5"/>
    </w:rPr>
  </w:style>
  <w:style w:type="character" w:styleId="IntenseEmphasis">
    <w:name w:val="Intense Emphasis"/>
    <w:basedOn w:val="DefaultParagraphFont"/>
    <w:uiPriority w:val="21"/>
    <w:qFormat/>
    <w:rsid w:val="00724B89"/>
    <w:rPr>
      <w:b/>
      <w:i/>
      <w:sz w:val="24"/>
      <w:szCs w:val="24"/>
      <w:u w:val="single"/>
    </w:rPr>
  </w:style>
  <w:style w:type="character" w:styleId="SubtleReference">
    <w:name w:val="Subtle Reference"/>
    <w:basedOn w:val="DefaultParagraphFont"/>
    <w:uiPriority w:val="31"/>
    <w:qFormat/>
    <w:rsid w:val="00724B89"/>
    <w:rPr>
      <w:sz w:val="24"/>
      <w:szCs w:val="24"/>
      <w:u w:val="single"/>
    </w:rPr>
  </w:style>
  <w:style w:type="character" w:styleId="IntenseReference">
    <w:name w:val="Intense Reference"/>
    <w:basedOn w:val="DefaultParagraphFont"/>
    <w:uiPriority w:val="32"/>
    <w:qFormat/>
    <w:rsid w:val="00724B89"/>
    <w:rPr>
      <w:b/>
      <w:sz w:val="24"/>
      <w:u w:val="single"/>
    </w:rPr>
  </w:style>
  <w:style w:type="character" w:styleId="BookTitle">
    <w:name w:val="Book Title"/>
    <w:basedOn w:val="DefaultParagraphFont"/>
    <w:uiPriority w:val="33"/>
    <w:qFormat/>
    <w:rsid w:val="00724B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4B89"/>
    <w:pPr>
      <w:spacing w:before="240" w:after="60" w:line="240" w:lineRule="auto"/>
      <w:outlineLvl w:val="9"/>
    </w:pPr>
    <w:rPr>
      <w:rFonts w:asciiTheme="majorHAnsi" w:eastAsiaTheme="majorEastAsia" w:hAnsiTheme="majorHAnsi" w:cstheme="majorBidi"/>
      <w:kern w:val="32"/>
      <w:sz w:val="24"/>
      <w:szCs w:val="32"/>
      <w:lang w:val="en-GB"/>
    </w:rPr>
  </w:style>
  <w:style w:type="paragraph" w:styleId="FootnoteText">
    <w:name w:val="footnote text"/>
    <w:basedOn w:val="Normal"/>
    <w:link w:val="FootnoteTextChar"/>
    <w:uiPriority w:val="99"/>
    <w:semiHidden/>
    <w:unhideWhenUsed/>
    <w:rsid w:val="00724B89"/>
    <w:pPr>
      <w:jc w:val="both"/>
    </w:pPr>
    <w:rPr>
      <w:rFonts w:asciiTheme="minorHAnsi" w:eastAsiaTheme="minorEastAsia" w:hAnsiTheme="minorHAnsi"/>
      <w:sz w:val="20"/>
      <w:szCs w:val="20"/>
      <w:lang w:val="en-GB"/>
    </w:rPr>
  </w:style>
  <w:style w:type="character" w:customStyle="1" w:styleId="FootnoteTextChar">
    <w:name w:val="Footnote Text Char"/>
    <w:basedOn w:val="DefaultParagraphFont"/>
    <w:link w:val="FootnoteText"/>
    <w:uiPriority w:val="99"/>
    <w:semiHidden/>
    <w:rsid w:val="00724B89"/>
    <w:rPr>
      <w:rFonts w:asciiTheme="minorHAnsi" w:eastAsiaTheme="minorEastAsia" w:hAnsiTheme="minorHAnsi"/>
      <w:lang w:val="en-GB" w:eastAsia="en-US"/>
    </w:rPr>
  </w:style>
  <w:style w:type="character" w:styleId="FootnoteReference">
    <w:name w:val="footnote reference"/>
    <w:basedOn w:val="DefaultParagraphFont"/>
    <w:uiPriority w:val="99"/>
    <w:semiHidden/>
    <w:unhideWhenUsed/>
    <w:rsid w:val="00724B89"/>
    <w:rPr>
      <w:vertAlign w:val="superscript"/>
    </w:rPr>
  </w:style>
  <w:style w:type="character" w:styleId="PlaceholderText">
    <w:name w:val="Placeholder Text"/>
    <w:basedOn w:val="DefaultParagraphFont"/>
    <w:uiPriority w:val="99"/>
    <w:semiHidden/>
    <w:rsid w:val="00724B89"/>
    <w:rPr>
      <w:color w:val="808080"/>
    </w:rPr>
  </w:style>
  <w:style w:type="character" w:customStyle="1" w:styleId="HeaderChar">
    <w:name w:val="Header Char"/>
    <w:basedOn w:val="DefaultParagraphFont"/>
    <w:link w:val="Header"/>
    <w:uiPriority w:val="99"/>
    <w:rsid w:val="00724B8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3891711737640D2A2C395FD68835E1A"/>
        <w:category>
          <w:name w:val="Allgemein"/>
          <w:gallery w:val="placeholder"/>
        </w:category>
        <w:types>
          <w:type w:val="bbPlcHdr"/>
        </w:types>
        <w:behaviors>
          <w:behavior w:val="content"/>
        </w:behaviors>
        <w:guid w:val="{7BE125A7-E599-47A6-8D86-AD24E421EFA0}"/>
      </w:docPartPr>
      <w:docPartBody>
        <w:p w:rsidR="00C95246" w:rsidP="00C95246">
          <w:pPr>
            <w:pStyle w:val="43891711737640D2A2C395FD68835E1A"/>
          </w:pPr>
          <w:r w:rsidRPr="002B2DE5">
            <w:rPr>
              <w:sz w:val="20"/>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46"/>
    <w:rsid w:val="0030725E"/>
    <w:rsid w:val="006936FB"/>
    <w:rsid w:val="007B5EFB"/>
    <w:rsid w:val="00C95246"/>
    <w:rsid w:val="00CC10B7"/>
    <w:rsid w:val="00E67DE0"/>
    <w:rsid w:val="00EE7394"/>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91711737640D2A2C395FD68835E1A">
    <w:name w:val="43891711737640D2A2C395FD68835E1A"/>
    <w:rsid w:val="00C95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QD_Author xmlns="http://schemas.microsoft.com/sharepoint/v3">Kerschl_Susanna</QD_Author>
    <PrimaryFile xmlns="http://schemas.microsoft.com/sharepoint/v3">MED_F_03.30E.doc</PrimaryFile>
    <Check_in_by xmlns="http://schemas.microsoft.com/sharepoint/v3">brock</Check_in_by>
    <Scheme xmlns="http://schemas.microsoft.com/sharepoint/v3"/>
    <Description0 xmlns="http://schemas.microsoft.com/sharepoint/v3" xsi:nil="true"/>
    <QDocFriendlyVersionID xmlns="http://schemas.microsoft.com/sharepoint/v3" xsi:nil="true"/>
    <Upload_x0020_Date xmlns="e2e5e284-a580-4683-85df-8ce7bece8067" xsi:nil="true"/>
    <QDocLocation xmlns="http://schemas.microsoft.com/sharepoint/v3">all</QDocLocation>
    <Categories0 xmlns="http://schemas.microsoft.com/sharepoint/v3">
      <Value xmlns="http://schemas.microsoft.com/sharepoint/v3">:DocTyp:Form</Value>
    </Categories0>
    <Area xmlns="http://schemas.microsoft.com/sharepoint/v3">International</Area>
    <qdoc_viewgroup xmlns="http://schemas.microsoft.com/sharepoint/v3">
      <Value xmlns="http://schemas.microsoft.com/sharepoint/v3">public</Value>
    </qdoc_viewgroup>
    <Open xmlns="e2e5e284-a580-4683-85df-8ce7bece8067" xsi:nil="true"/>
    <RevisionNumber xmlns="http://schemas.microsoft.com/sharepoint/v3">0</RevisionNumber>
    <DocType xmlns="http://schemas.microsoft.com/sharepoint/v3">Form</DocType>
    <Target_x0020_Audiences xmlns="e2e5e284-a580-4683-85df-8ce7bece8067" xsi:nil="true"/>
    <LocalAccreditation xmlns="http://schemas.microsoft.com/sharepoint/v3">
      <Value xmlns="http://schemas.microsoft.com/sharepoint/v3">Germany</Value>
    </LocalAccreditation>
    <qdoc_x0020_viewgroup xmlns="http://schemas.microsoft.com/sharepoint/v3" xsi:nil="true"/>
    <TPSEffectiveDate xmlns="http://schemas.microsoft.com/sharepoint/v3">2012-08-30T22:00:00+00:00</TPSEffectiveDate>
    <Acceptance_x0020_GBR xmlns="e2e5e284-a580-4683-85df-8ce7bece8067" xsi:nil="true"/>
    <Organization xmlns="http://schemas.microsoft.com/sharepoint/v3">TPS - TÜV SÜD Product Service</Organization>
    <QDoc_Language xmlns="http://schemas.microsoft.com/sharepoint/v3">
      <Value xmlns="http://schemas.microsoft.com/sharepoint/v3">English</Value>
    </QDoc_Language>
    <QDoc_URL xmlns="http://schemas.microsoft.com/sharepoint/v3">
      <Url xmlns="http://schemas.microsoft.com/sharepoint/v3" xsi:nil="true"/>
      <Description xmlns="http://schemas.microsoft.com/sharepoint/v3" xsi:nil="true"/>
    </QDoc_URL>
    <qdoc_originallink xmlns="http://schemas.microsoft.com/sharepoint/v3">
      <Url xmlns="http://schemas.microsoft.com/sharepoint/v3" xsi:nil="true"/>
      <Description xmlns="http://schemas.microsoft.com/sharepoint/v3" xsi:nil="true"/>
    </qdoc_originallink>
    <References xmlns="a4d111d7-d939-4dcf-9179-1b666cc7f70f">MED_W_09.17E</References>
    <DocumentID xmlns="http://schemas.microsoft.com/sharepoint/v3">MED_F_03.30E</DocumentID>
    <Element xmlns="http://schemas.microsoft.com/sharepoint/v3">Chapter 4: Processes, Chain of Value Generation</Element>
    <Accepted xmlns="e2e5e284-a580-4683-85df-8ce7bece8067" xsi:nil="true"/>
    <Comment xmlns="e2e5e284-a580-4683-85df-8ce7bece8067" xsi:nil="true"/>
    <SupportUnit xmlns="http://schemas.microsoft.com/sharepoint/v3">MHS - Medical and Health Services</SupportUnit>
    <Link xmlns="http://schemas.microsoft.com/sharepoint/v3" xsi:nil="true"/>
    <Auditing xmlns="http://schemas.microsoft.com/sharepoint/v3">all</Auditing>
  </documentManagement>
</p:properties>
</file>

<file path=customXml/item3.xml><?xml version="1.0" encoding="utf-8"?>
<ct:contentTypeSchema xmlns:ct="http://schemas.microsoft.com/office/2006/metadata/contentType" xmlns:ma="http://schemas.microsoft.com/office/2006/metadata/properties/metaAttributes" ct:_="" ma:_="" ma:contentTypeName="Q-Documents Document Library TPS-QDoc" ma:contentTypeID="0x010100456D96FF27B04514A83A57FED8EE11AF00DC3DFE76AACF3D479C0002C8C309567A" ma:contentTypeVersion="49" ma:contentTypeDescription="Content Type for Document Library Q-Documents" ma:contentTypeScope="" ma:versionID="7c82e215e0eb69371b813683600e0049">
  <xsd:schema xmlns:xsd="http://www.w3.org/2001/XMLSchema" xmlns:p="http://schemas.microsoft.com/office/2006/metadata/properties" xmlns:ns1="http://schemas.microsoft.com/sharepoint/v3" xmlns:ns2="e2e5e284-a580-4683-85df-8ce7bece8067" xmlns:ns3="a4d111d7-d939-4dcf-9179-1b666cc7f70f" targetNamespace="http://schemas.microsoft.com/office/2006/metadata/properties" ma:root="true" ma:fieldsID="4a77f03a9f56d8de46e6192c044c8cf8" ns1:_="" ns2:_="" ns3:_="">
    <xsd:import namespace="http://schemas.microsoft.com/sharepoint/v3"/>
    <xsd:import namespace="e2e5e284-a580-4683-85df-8ce7bece8067"/>
    <xsd:import namespace="a4d111d7-d939-4dcf-9179-1b666cc7f70f"/>
    <xsd:element name="properties">
      <xsd:complexType>
        <xsd:sequence>
          <xsd:element name="documentManagement">
            <xsd:complexType>
              <xsd:all>
                <xsd:element ref="ns1:DocumentID" minOccurs="0"/>
                <xsd:element ref="ns1:Organization" minOccurs="0"/>
                <xsd:element ref="ns1:Check_in_by" minOccurs="0"/>
                <xsd:element ref="ns1:Area" minOccurs="0"/>
                <xsd:element ref="ns1:QDocLocation" minOccurs="0"/>
                <xsd:element ref="ns1:DocType" minOccurs="0"/>
                <xsd:element ref="ns1:TPSEffectiveDate" minOccurs="0"/>
                <xsd:element ref="ns1:QDoc_Language" minOccurs="0"/>
                <xsd:element ref="ns1:SupportUnit" minOccurs="0"/>
                <xsd:element ref="ns1:Auditing" minOccurs="0"/>
                <xsd:element ref="ns1:QD_Author" minOccurs="0"/>
                <xsd:element ref="ns1:PrimaryFile" minOccurs="0"/>
                <xsd:element ref="ns1:LocalAccreditation" minOccurs="0"/>
                <xsd:element ref="ns1:Element" minOccurs="0"/>
                <xsd:element ref="ns1:Scheme" minOccurs="0"/>
                <xsd:element ref="ns1:QDocFriendlyVersionID" minOccurs="0"/>
                <xsd:element ref="ns1:Categories0" minOccurs="0"/>
                <xsd:element ref="ns1:RevisionNumber" minOccurs="0"/>
                <xsd:element ref="ns1:Link" minOccurs="0"/>
                <xsd:element ref="ns1:Description0" minOccurs="0"/>
                <xsd:element ref="ns1:qdoc_originallink" minOccurs="0"/>
                <xsd:element ref="ns1:qdoc_viewgroup" minOccurs="0"/>
                <xsd:element ref="ns1:QDoc_URL" minOccurs="0"/>
                <xsd:element ref="ns2:Target_x0020_Audiences" minOccurs="0"/>
                <xsd:element ref="ns1:qdoc_x0020_viewgroup" minOccurs="0"/>
                <xsd:element ref="ns3:References" minOccurs="0"/>
                <xsd:element ref="ns2:Acceptance_x0020_GBR" minOccurs="0"/>
                <xsd:element ref="ns2:Upload_x0020_Date" minOccurs="0"/>
                <xsd:element ref="ns2:Accepted" minOccurs="0"/>
                <xsd:element ref="ns2:Open" minOccurs="0"/>
                <xsd:element ref="ns2:Commen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umentID" ma:index="8" nillable="true" ma:displayName="DocumentID" ma:internalName="DocumentID">
      <xsd:simpleType>
        <xsd:restriction base="dms:Text"/>
      </xsd:simpleType>
    </xsd:element>
    <xsd:element name="Organization" ma:index="9" nillable="true" ma:displayName="Organization" ma:default="TPS - TÜV SÜD Product Service" ma:format="Dropdown" ma:internalName="Organization">
      <xsd:simpleType>
        <xsd:union memberTypes="dms:Text">
          <xsd:simpleType>
            <xsd:restriction base="dms:Choice">
              <xsd:enumeration value="TPS - TÜV SÜD Product Service"/>
              <xsd:enumeration value="TPS - TÜV SÜD Product Service Ltd."/>
              <xsd:enumeration value="TPS  -TÜV Product Service"/>
              <xsd:enumeration value="TPS ASIA Ltd."/>
              <xsd:enumeration value="TPS JAPAN Ltd."/>
              <xsd:enumeration value="Jiangsu TÜV Product Service Ltd."/>
              <xsd:enumeration value="PSB Management Consulting (Shanghai) Co. Ltd."/>
              <xsd:enumeration value="TPMS - TÜV Product/Management Service"/>
              <xsd:enumeration value="TÜV Italia"/>
              <xsd:enumeration value="TÜV Rail"/>
              <xsd:enumeration value="TUV SUD America Inc."/>
              <xsd:enumeration value="TÜV SÜD Asia Ltd., Taiwan Branch"/>
              <xsd:enumeration value="TÜV SÜD Battery Testing GmbH"/>
              <xsd:enumeration value="TÜV SÜD do Brasil"/>
              <xsd:enumeration value="TÜV SÜD Gruppe"/>
              <xsd:enumeration value="TÜV SÜD France SAS Branche Product Service"/>
              <xsd:enumeration value="TÜV SÜD Hong Kong Ltd."/>
              <xsd:enumeration value="TÜV SÜD Japan Ltd."/>
              <xsd:enumeration value="TÜV SÜD Korea Ltd."/>
              <xsd:enumeration value="TÜV SÜD Product Service Ltd."/>
              <xsd:enumeration value="TÜV SÜD PSB Products Testing (Shanghai) Co. Ltd."/>
              <xsd:enumeration value="TÜV SÜD PSB Pte Ltd."/>
              <xsd:enumeration value="TÜV SÜD South Asia Pvt. Ltd."/>
              <xsd:enumeration value="TÜV SÜD Zacta"/>
            </xsd:restriction>
          </xsd:simpleType>
        </xsd:union>
      </xsd:simpleType>
    </xsd:element>
    <xsd:element name="Check_in_by" ma:index="10" nillable="true" ma:displayName="Check_in_by" ma:internalName="Check_in_by">
      <xsd:simpleType>
        <xsd:restriction base="dms:Text"/>
      </xsd:simpleType>
    </xsd:element>
    <xsd:element name="Area" ma:index="11" nillable="true" ma:displayName="Region" ma:format="Dropdown" ma:internalName="Area">
      <xsd:simpleType>
        <xsd:restriction base="dms:Choice">
          <xsd:enumeration value="-"/>
          <xsd:enumeration value="all"/>
          <xsd:enumeration value="AsiaPacific"/>
          <xsd:enumeration value="Brazil"/>
          <xsd:enumeration value="EUR"/>
          <xsd:enumeration value="France"/>
          <xsd:enumeration value="GCN - Greater_China"/>
          <xsd:enumeration value="GCN-CentralRegion"/>
          <xsd:enumeration value="GCN-NorthRegion"/>
          <xsd:enumeration value="GCN-SouthRegion"/>
          <xsd:enumeration value="GCN–TaiwanRegion"/>
          <xsd:enumeration value="Germany"/>
          <xsd:enumeration value="International"/>
          <xsd:enumeration value="Italy"/>
          <xsd:enumeration value="Japan"/>
          <xsd:enumeration value="Korea"/>
          <xsd:enumeration value="South Asia"/>
          <xsd:enumeration value="Spain"/>
          <xsd:enumeration value="USA"/>
        </xsd:restriction>
      </xsd:simpleType>
    </xsd:element>
    <xsd:element name="QDocLocation" ma:index="12" nillable="true" ma:displayName="Loc." ma:format="Dropdown" ma:internalName="QDocLocation">
      <xsd:simpleType>
        <xsd:restriction base="dms:Choice">
          <xsd:enumeration value="all"/>
          <xsd:enumeration value="BJS"/>
          <xsd:enumeration value="CAN"/>
          <xsd:enumeration value="FFM"/>
          <xsd:enumeration value="Fuchu"/>
          <xsd:enumeration value="GAR"/>
          <xsd:enumeration value="HAM"/>
          <xsd:enumeration value="HAN"/>
          <xsd:enumeration value="HKG"/>
          <xsd:enumeration value="HMB"/>
          <xsd:enumeration value="Mainland China - PRC"/>
          <xsd:enumeration value="MHM"/>
          <xsd:enumeration value="MUC"/>
          <xsd:enumeration value="SHA"/>
          <xsd:enumeration value="SHZ"/>
          <xsd:enumeration value="SIN"/>
          <xsd:enumeration value="STG"/>
          <xsd:enumeration value="STR"/>
          <xsd:enumeration value="TCH"/>
          <xsd:enumeration value="TPE"/>
          <xsd:enumeration value="TYO"/>
          <xsd:enumeration value="USA"/>
          <xsd:enumeration value="WUX"/>
          <xsd:enumeration value="XIA"/>
          <xsd:enumeration value="Z_GreaterThreeYears"/>
        </xsd:restriction>
      </xsd:simpleType>
    </xsd:element>
    <xsd:element name="DocType" ma:index="13" nillable="true" ma:displayName="DocType" ma:format="Dropdown" ma:internalName="DocType">
      <xsd:simpleType>
        <xsd:restriction base="dms:Choice">
          <xsd:enumeration value="Agreement"/>
          <xsd:enumeration value="ApplicationForms"/>
          <xsd:enumeration value="Attach"/>
          <xsd:enumeration value="Chart"/>
          <xsd:enumeration value="CertificateProformas"/>
          <xsd:enumeration value="Checklists"/>
          <xsd:enumeration value="DataLists"/>
          <xsd:enumeration value="Decisions"/>
          <xsd:enumeration value="Form"/>
          <xsd:enumeration value="GeneralAdministration"/>
          <xsd:enumeration value="GuidanceDocuments"/>
          <xsd:enumeration value="Job Description"/>
          <xsd:enumeration value="Laborstandard"/>
          <xsd:enumeration value="List"/>
          <xsd:enumeration value="Manual"/>
          <xsd:enumeration value="Procedure"/>
          <xsd:enumeration value="Prüfvorschrift"/>
          <xsd:enumeration value="Manual"/>
          <xsd:enumeration value="QualityProcedures"/>
          <xsd:enumeration value="QM"/>
          <xsd:enumeration value="Revision"/>
          <xsd:enumeration value="RevisionWithdrawn"/>
          <xsd:enumeration value="SignPage"/>
          <xsd:enumeration value="TechnicalDocuments"/>
          <xsd:enumeration value="Template"/>
          <xsd:enumeration value="Test"/>
          <xsd:enumeration value="WorkINS"/>
        </xsd:restriction>
      </xsd:simpleType>
    </xsd:element>
    <xsd:element name="TPSEffectiveDate" ma:index="14" nillable="true" ma:displayName="EffectiveDate" ma:internalName="TPSEffectiveDate">
      <xsd:simpleType>
        <xsd:restriction base="dms:DateTime"/>
      </xsd:simpleType>
    </xsd:element>
    <xsd:element name="QDoc_Language" ma:index="15" nillable="true" ma:displayName="Language" ma:internalName="QDoc_Language">
      <xsd:complexType>
        <xsd:complexContent>
          <xsd:extension base="dms:MultiChoice">
            <xsd:sequence>
              <xsd:element name="Value" maxOccurs="unbounded" minOccurs="0" nillable="true">
                <xsd:simpleType>
                  <xsd:restriction base="dms:Choice">
                    <xsd:enumeration value="Deutsch"/>
                    <xsd:enumeration value="Chinese"/>
                    <xsd:enumeration value="English"/>
                    <xsd:enumeration value="French"/>
                    <xsd:enumeration value="Italian"/>
                    <xsd:enumeration value="Japanese"/>
                    <xsd:enumeration value="Korean"/>
                    <xsd:enumeration value="Portuguese"/>
                    <xsd:enumeration value="Spanish"/>
                    <xsd:enumeration value="denglisch"/>
                  </xsd:restriction>
                </xsd:simpleType>
              </xsd:element>
            </xsd:sequence>
          </xsd:extension>
        </xsd:complexContent>
      </xsd:complexType>
    </xsd:element>
    <xsd:element name="SupportUnit" ma:index="16" nillable="true" ma:displayName="SupportingUnit" ma:format="Dropdown" ma:internalName="SupportUnit">
      <xsd:simpleType>
        <xsd:restriction base="dms:Choice">
          <xsd:enumeration value="all"/>
          <xsd:enumeration value="ADM - Administration"/>
          <xsd:enumeration value="AM – Automotive"/>
          <xsd:enumeration value="AMP - Aktive Medizinprodukte"/>
          <xsd:enumeration value="COM - Commercial Products"/>
          <xsd:enumeration value="CPS - Consumer Product Services"/>
          <xsd:enumeration value="CHM – Chemical"/>
          <xsd:enumeration value="CRT2 - Zertifizierung MHS"/>
          <xsd:enumeration value="CRT3-Zertifizierung"/>
          <xsd:enumeration value="CRT4 - Produktbetreuung, Zertifiz. EMC"/>
          <xsd:enumeration value="CPS - Consumer Product Services"/>
          <xsd:enumeration value="FCO – Finance and Controlling"/>
          <xsd:enumeration value="FCO1 - Controlling"/>
          <xsd:enumeration value="FCO2 - Accounting"/>
          <xsd:enumeration value="FHB – Food Health Beauty"/>
          <xsd:enumeration value="GBR - Gesamtbetriebsrat"/>
          <xsd:enumeration value="HR – Human Resource"/>
          <xsd:enumeration value="HRS - Personal"/>
          <xsd:enumeration value="HSE – Health Safety Environment"/>
          <xsd:enumeration value="IND - Industrial Products"/>
          <xsd:enumeration value="IS – Industry Service"/>
          <xsd:enumeration value="IT – Information Technology"/>
          <xsd:enumeration value="ITC-International Services, Technology, Certification"/>
          <xsd:enumeration value="ITC - Innovation, Test Technology, Certification"/>
          <xsd:enumeration value="ITC-TT - Test Technology"/>
          <xsd:enumeration value="M - Manufacturers"/>
          <xsd:enumeration value="MEE6 - Medizinische Evaluierung"/>
          <xsd:enumeration value="MHS - Medical and Health Services"/>
          <xsd:enumeration value="MKG – Marketing"/>
          <xsd:enumeration value="MS – Management Service"/>
          <xsd:enumeration value="MSL-MUC - Sport, Leisure"/>
          <xsd:enumeration value="NAM - Non-Active Medical pr."/>
          <xsd:enumeration value="Personal"/>
          <xsd:enumeration value="PV – Photovoltaic"/>
          <xsd:enumeration value="QM – Quality Management"/>
          <xsd:enumeration value="RL – Rail"/>
          <xsd:enumeration value="Sales"/>
          <xsd:enumeration value="SWR - Sport, Wellness, Rehabilitation"/>
          <xsd:enumeration value="T - Trade and Retail"/>
          <xsd:enumeration value="TCS - Technical Center Safety"/>
          <xsd:enumeration value="TEC - Trade Services, Electronic Devices, Consumer Products"/>
          <xsd:enumeration value="TECMH - TEC Mannheim"/>
          <xsd:enumeration value="TECSP - Sport und Freizeit"/>
          <xsd:enumeration value="TEL – Telecom"/>
          <xsd:enumeration value="TQC – Test &amp; Quality Center"/>
          <xsd:enumeration value="TXT – Softline"/>
        </xsd:restriction>
      </xsd:simpleType>
    </xsd:element>
    <xsd:element name="Auditing" ma:index="17" nillable="true" ma:displayName="Auditing" ma:default="all" ma:format="Dropdown" ma:internalName="Auditing">
      <xsd:simpleType>
        <xsd:restriction base="dms:Choice">
          <xsd:enumeration value="all"/>
          <xsd:enumeration value="General"/>
          <xsd:enumeration value="Offers"/>
          <xsd:enumeration value="Price"/>
          <xsd:enumeration value="Contracts"/>
          <xsd:enumeration value="Auditors"/>
          <xsd:enumeration value="Resoluts"/>
          <xsd:enumeration value="Basis_9000"/>
          <xsd:enumeration value="VDA_QS_TE_TS"/>
          <xsd:enumeration value="KBA"/>
          <xsd:enumeration value="AS_900"/>
          <xsd:enumeration value="ISO_14001"/>
          <xsd:enumeration value="EMAS"/>
          <xsd:enumeration value="EFB"/>
          <xsd:enumeration value="SCC_OHSAS"/>
          <xsd:enumeration value="4600"/>
          <xsd:enumeration value="Erneuerbare_Energien"/>
          <xsd:enumeration value="HACCP"/>
          <xsd:enumeration value="VW_Verbund"/>
          <xsd:enumeration value="TKV"/>
          <xsd:enumeration value="BEST-CPI"/>
          <xsd:enumeration value="PQsG"/>
          <xsd:enumeration value="BS 7799-2"/>
        </xsd:restriction>
      </xsd:simpleType>
    </xsd:element>
    <xsd:element name="QD_Author" ma:index="18" nillable="true" ma:displayName="QD_Author" ma:internalName="QD_Author">
      <xsd:simpleType>
        <xsd:restriction base="dms:Text"/>
      </xsd:simpleType>
    </xsd:element>
    <xsd:element name="PrimaryFile" ma:index="19" nillable="true" ma:displayName="PrimaryFile" ma:internalName="PrimaryFile">
      <xsd:simpleType>
        <xsd:restriction base="dms:Text"/>
      </xsd:simpleType>
    </xsd:element>
    <xsd:element name="LocalAccreditation" ma:index="20" nillable="true" ma:displayName="LocalAccr." ma:default="Germany" ma:internalName="LocalAccreditation">
      <xsd:complexType>
        <xsd:complexContent>
          <xsd:extension base="dms:MultiChoice">
            <xsd:sequence>
              <xsd:element name="Value" maxOccurs="unbounded" minOccurs="0" nillable="true">
                <xsd:simpleType>
                  <xsd:restriction base="dms:Choice">
                    <xsd:enumeration value="Germany"/>
                    <xsd:enumeration value="Brazil"/>
                    <xsd:enumeration value="IECEE / CB"/>
                    <xsd:enumeration value="China – CNAS"/>
                    <xsd:enumeration value="China – CMA"/>
                    <xsd:enumeration value="Italy"/>
                    <xsd:enumeration value="Japan"/>
                    <xsd:enumeration value="Singapore"/>
                    <xsd:enumeration value="Taiwan – TAF"/>
                    <xsd:enumeration value="USA"/>
                    <xsd:enumeration value="BABT_UK"/>
                  </xsd:restriction>
                </xsd:simpleType>
              </xsd:element>
            </xsd:sequence>
          </xsd:extension>
        </xsd:complexContent>
      </xsd:complexType>
    </xsd:element>
    <xsd:element name="Element" ma:index="21" nillable="true" ma:displayName="Element" ma:format="Dropdown" ma:internalName="Element">
      <xsd:simpleType>
        <xsd:restriction base="dms:Choice">
          <xsd:enumeration value="Chapter 1: Management and organization"/>
          <xsd:enumeration value="Chapter 2: Personnel and Resources"/>
          <xsd:enumeration value="Chapter 3: Managementsystem and planning"/>
          <xsd:enumeration value="Chapter 4: Processes, Chain of Value Generation"/>
          <xsd:enumeration value="Chapter 5: System Review and Development"/>
          <xsd:enumeration value="1"/>
          <xsd:enumeration value="1.0"/>
          <xsd:enumeration value="2"/>
          <xsd:enumeration value="2.0"/>
          <xsd:enumeration value="3"/>
          <xsd:enumeration value="3.0"/>
          <xsd:enumeration value="4"/>
          <xsd:enumeration value="4.0"/>
          <xsd:enumeration value="5"/>
          <xsd:enumeration value="5.0"/>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01"/>
          <xsd:enumeration value="02"/>
          <xsd:enumeration value="03"/>
          <xsd:enumeration value="04"/>
          <xsd:enumeration value="05"/>
          <xsd:enumeration value="06"/>
          <xsd:enumeration value="07"/>
          <xsd:enumeration value="08"/>
          <xsd:enumeration value="09"/>
        </xsd:restriction>
      </xsd:simpleType>
    </xsd:element>
    <xsd:element name="Scheme" ma:index="22" nillable="true" ma:displayName="Scheme" ma:internalName="Scheme">
      <xsd:complexType>
        <xsd:complexContent>
          <xsd:extension base="dms:MultiChoice">
            <xsd:sequence>
              <xsd:element name="Value" maxOccurs="unbounded" minOccurs="0" nillable="true">
                <xsd:simpleType>
                  <xsd:restriction base="dms:Choice">
                    <xsd:enumeration value="BRC"/>
                    <xsd:enumeration value="Canada FCB"/>
                    <xsd:enumeration value="CLE"/>
                    <xsd:enumeration value="CNC"/>
                    <xsd:enumeration value="CPD"/>
                    <xsd:enumeration value="CPR"/>
                    <xsd:enumeration value="Com-Sup-Sys"/>
                    <xsd:enumeration value="(EMC)"/>
                    <xsd:enumeration value="INMETRO"/>
                    <xsd:enumeration value="MachDirNB"/>
                    <xsd:enumeration value="MachDirAttest"/>
                    <xsd:enumeration value="MCS"/>
                    <xsd:enumeration value="(MarED B+G)"/>
                    <xsd:enumeration value="(MarED D+E)"/>
                    <xsd:enumeration value="(MarED F)"/>
                    <xsd:enumeration value="ISO9001"/>
                    <xsd:enumeration value="Japan CAB"/>
                    <xsd:enumeration value="M+B"/>
                    <xsd:enumeration value="MID"/>
                    <xsd:enumeration value="MHS-JPAL"/>
                    <xsd:enumeration value="MHS-CMDCAS"/>
                    <xsd:enumeration value="MHS-MDSAP"/>
                    <xsd:enumeration value="MHS-AIMD-EU"/>
                    <xsd:enumeration value="MHS-MDD-EU"/>
                    <xsd:enumeration value="MHS-IVD-EU"/>
                    <xsd:enumeration value="MHS-ISO13485-GER"/>
                    <xsd:enumeration value="MHS-ISO9001-GER"/>
                    <xsd:enumeration value="MHS-ISO13485-SCC"/>
                    <xsd:enumeration value="MHS-ISO9001-SCC"/>
                    <xsd:enumeration value="PQC"/>
                    <xsd:enumeration value="(RTTE Anx2)"/>
                    <xsd:enumeration value="(RTTE Anx3+4)"/>
                    <xsd:enumeration value="(RTTE Anx5)"/>
                    <xsd:enumeration value="RTF"/>
                    <xsd:enumeration value="Safety"/>
                    <xsd:enumeration value="SIN-PLS"/>
                    <xsd:enumeration value="SIN-UN Mark"/>
                    <xsd:enumeration value="SIN-Test Certificate"/>
                    <xsd:enumeration value="SIN-IECEE-CB"/>
                    <xsd:enumeration value="SIN-CPS"/>
                    <xsd:enumeration value="SIN-FCC TCB"/>
                    <xsd:enumeration value="SIN-FCC COC"/>
                    <xsd:enumeration value="SIN-IDA COC"/>
                    <xsd:enumeration value="SIN-IDA MER"/>
                    <xsd:enumeration value="SIN-RMC"/>
                    <xsd:enumeration value="USA QMS + EMS + OHSMS"/>
                    <xsd:enumeration value="USA SQF + Food"/>
                    <xsd:enumeration value="USA Elevators"/>
                    <xsd:enumeration value="USA GHG"/>
                    <xsd:enumeration value="USA Field Evaluation"/>
                    <xsd:enumeration value="USA Toys"/>
                    <xsd:enumeration value="USA EMC"/>
                    <xsd:enumeration value="USA Environ. Test"/>
                    <xsd:enumeration value="USA NRTL + SCC"/>
                    <xsd:enumeration value="US Radio+EMC-TCB"/>
                    <xsd:enumeration value="US TCF"/>
                    <xsd:enumeration value="US Tel-TCB"/>
                  </xsd:restriction>
                </xsd:simpleType>
              </xsd:element>
            </xsd:sequence>
          </xsd:extension>
        </xsd:complexContent>
      </xsd:complexType>
    </xsd:element>
    <xsd:element name="QDocFriendlyVersionID" ma:index="23" nillable="true" ma:displayName="FriendlyVersionID" ma:internalName="QDocFriendlyVersionID">
      <xsd:simpleType>
        <xsd:restriction base="dms:Text"/>
      </xsd:simpleType>
    </xsd:element>
    <xsd:element name="Categories0" ma:index="24" nillable="true" ma:displayName="Categories" ma:internalName="Categories0">
      <xsd:complexType>
        <xsd:complexContent>
          <xsd:extension base="dms:MultiChoice">
            <xsd:sequence>
              <xsd:element name="Value" maxOccurs="unbounded" minOccurs="0" nillable="true">
                <xsd:simpleType>
                  <xsd:restriction base="dms:Choice">
                    <xsd:enumeration value=":DocTyp"/>
                    <xsd:enumeration value=":DocTyp:Agreement"/>
                    <xsd:enumeration value=":DocTyp:Attach"/>
                    <xsd:enumeration value=":DocTyp:Chart"/>
                    <xsd:enumeration value=":DocTyp:Decisions"/>
                    <xsd:enumeration value=":DocTyp:Form"/>
                    <xsd:enumeration value=":DocTyp:FrameProcess"/>
                    <xsd:enumeration value=":DocTyp:Guide (France)"/>
                    <xsd:enumeration value=":DocTyp:GuidanceDocument"/>
                    <xsd:enumeration value=":DocTyp:List"/>
                    <xsd:enumeration value=":DocTyp:ManagementProcess"/>
                    <xsd:enumeration value=":DocTyp:Procedure"/>
                    <xsd:enumeration value=":DocTyp:Qm"/>
                    <xsd:enumeration value=":DocTyp:Revision"/>
                    <xsd:enumeration value=":DocTyp:SignPage"/>
                    <xsd:enumeration value=":DocTyp:SupportProcess"/>
                    <xsd:enumeration value=":DocTyp:TCR"/>
                    <xsd:enumeration value=":DocTyp:Template"/>
                    <xsd:enumeration value=":DocTyp:Test"/>
                    <xsd:enumeration value=":DocTyp:Withdrawal_Revision"/>
                    <xsd:enumeration value=":DocTyp:WorkIns"/>
                    <xsd:enumeration value=":BABT UK Documents"/>
                    <xsd:enumeration value=":GCN China Documents"/>
                    <xsd:enumeration value=":GCN China Documents:Form"/>
                    <xsd:enumeration value=":GCN China Documents:Revision"/>
                    <xsd:enumeration value=":GCN China Documents: WithdrawalRevision"/>
                    <xsd:enumeration value=":GCN China Documents:Work Instruction"/>
                    <xsd:enumeration value=":JapanDocuments"/>
                    <xsd:enumeration value=":JapanDocuments:Form"/>
                    <xsd:enumeration value=":JapanDocuments:Procedure"/>
                    <xsd:enumeration value=":JapanDocuments:Workinstruction"/>
                    <xsd:enumeration value=":KoreaDocuments"/>
                    <xsd:enumeration value=":KoreaDocuments:Form"/>
                    <xsd:enumeration value=":KoreaDocuments:Signpage"/>
                    <xsd:enumeration value=":KoreaDocuments:Workins"/>
                    <xsd:enumeration value=":MikesDocuments"/>
                    <xsd:enumeration value=":Organization"/>
                    <xsd:enumeration value=":Organization:Other_Organizations"/>
                    <xsd:enumeration value=":Organization:Other_Organizations:FDA"/>
                    <xsd:enumeration value=":Organization:Other_Organizations:UL"/>
                    <xsd:enumeration value=":Organization:TMS_TPS_deutsch"/>
                    <xsd:enumeration value=":Organization:TMS_TPS_deutsch:Germany"/>
                    <xsd:enumeration value=":Organization:TMS_TPS_english"/>
                    <xsd:enumeration value=":Organization:TMS_deutsch"/>
                    <xsd:enumeration value=":Organization:TMS_deutsch:Business"/>
                    <xsd:enumeration value=":Organization:TMS_deutsch:Business:IPC"/>
                    <xsd:enumeration value=":Organization:TMS_deutsch:Business:IPC:PBT"/>
                    <xsd:enumeration value=":Organization:TMS_deutsch:Business:IPC:TTU"/>
                    <xsd:enumeration value=":Organization:TMS_deutsch:Business:IPC:VZG"/>
                    <xsd:enumeration value=":Organization:TMS_english"/>
                    <xsd:enumeration value=":Organization:TMS_english:Business"/>
                    <xsd:enumeration value=":Organization:TMS_english:Business:IPC"/>
                    <xsd:enumeration value=":Organization:TMS_english:Business:IPC:PBT"/>
                    <xsd:enumeration value=":Organization:TMS_english:Business:IPC:TTU"/>
                    <xsd:enumeration value=":Organization:TMS_english:Business:IPC:VZG"/>
                    <xsd:enumeration value=":Organization:TPS_chinese"/>
                    <xsd:enumeration value=":Organization:TPS_chinese:TPS_HKG"/>
                    <xsd:enumeration value=":Organization:TPS_deutsch"/>
                    <xsd:enumeration value=":Organization:TPS_deutsch:Business"/>
                    <xsd:enumeration value=":Organization:TPS_deutsch:Business:FA"/>
                    <xsd:enumeration value=":Organization:TPS_deutsch:Business:FA:ADM"/>
                    <xsd:enumeration value=":Organization:TPS_deutsch:Business:FA:ADM:Frankfurt"/>
                    <xsd:enumeration value=":Organization:TPS_deutsch:Business:FA:ADM:Hamburg"/>
                    <xsd:enumeration value=":Organization:TPS_deutsch:Business:FA:ADM:Hanover"/>
                    <xsd:enumeration value=":Organization:TPS_deutsch:Business:FA:ADM:Mannheim"/>
                    <xsd:enumeration value=":Organization:TPS_deutsch:Business:FA:ADM:Muenchen"/>
                    <xsd:enumeration value=":Organization:TPS_deutsch:Business:FA:ADM:Stuttgart"/>
                    <xsd:enumeration value=":Organization:TPS_deutsch:Business:FA:FCO1"/>
                    <xsd:enumeration value=":Organization:TPS_deutsch:Business:ITC"/>
                    <xsd:enumeration value=":Organization:TPS_deutsch:Business:ITC:CRT3"/>
                    <xsd:enumeration value=":Organization:TPS_deutsch:Business:ITC:ITCTT"/>
                    <xsd:enumeration value=":Organization:TPS_deutsch:Business:MHS"/>
                    <xsd:enumeration value=":Organization:TPS_deutsch:Business:MHS:AMP"/>
                    <xsd:enumeration value=":Organization:TPS_deutsch:Business:MHS:MHS2"/>
                    <xsd:enumeration value=":Organization:TPS_deutsch:Business:MIKES"/>
                    <xsd:enumeration value=":Organization:TPS_deutsch:Business:TEC"/>
                    <xsd:enumeration value=":Organization:TPS_deutsch:Business:TEC:TECSP"/>
                    <xsd:enumeration value=":Organization:TPS_deutsch:Regional"/>
                    <xsd:enumeration value=":Organization:TPS_deutsch:Regional:Frankfurt"/>
                    <xsd:enumeration value=":Organization:TPS_deutsch:Regional:Germany"/>
                    <xsd:enumeration value=":Organization:TPS_deutsch:Regional:MHS"/>
                    <xsd:enumeration value=":Organization:TPS_deutsch:Regional:MHS:Germany"/>
                    <xsd:enumeration value=":Organization:TPS_deutsch:Regional:Mannheim"/>
                    <xsd:enumeration value=":Organization:TPS_deutsch:Regional:Muenchen"/>
                    <xsd:enumeration value=":Organization:TPS_deutsch:Regional:Stuttgart"/>
                    <xsd:enumeration value=":Organization:TPS_deutsch:Regional:TEC"/>
                    <xsd:enumeration value=":Organization:TPS_deutsch:Regional:TEC:TECF"/>
                    <xsd:enumeration value=":Organization:TPS_deutsch:Regional:TEC:TECF:EMSS_Mannheim"/>
                    <xsd:enumeration value=":Organization:TPS_deutsch:Regional:TEC:TECF:TEC_Mannheim"/>
                    <xsd:enumeration value=":Organization:TPS_deutsch:Regional:TEC:TECH"/>
                    <xsd:enumeration value=":Organization:TPS_deutsch:Regional:TEC:TECHH"/>
                    <xsd:enumeration value=":Organization:TPS_deutsch:Regional:TEC:TECM"/>
                    <xsd:enumeration value=":Organization:TPS_deutsch:Regional:TEC:TECM:MIKES"/>
                    <xsd:enumeration value=":Organization:TPS_deutsch:Regional:TEC:TECM:TEC_Munich"/>
                    <xsd:enumeration value=":Organization:TPS_english"/>
                    <xsd:enumeration value=":Organization:TPS_english:Agencies_Abroad"/>
                    <xsd:enumeration value=":Organization:TPS_english:Agencies_Abroad:TUEV_America"/>
                    <xsd:enumeration value=":Organization:TPS_english:Agencies_Abroad:TUEV_China"/>
                    <xsd:enumeration value=":Organization:TPS_english:Agencies_Abroad:TUEV_China:HKG"/>
                    <xsd:enumeration value=":Organization:TPS_english:Agencies_Abroad:TUEV_China:SHA"/>
                    <xsd:enumeration value=":Organization:TPS_english:Agencies_Abroad:TUEV_China:TCH"/>
                    <xsd:enumeration value=":Organization:TPS_english:Agencies_Abroad:TUEV_Italy"/>
                    <xsd:enumeration value=":Organization:TPS_english:Agencies_Abroad:TUEV_Italy:TCS"/>
                    <xsd:enumeration value=":Organization:TPS_english:Agencies_Abroad:TUEV_Japan"/>
                    <xsd:enumeration value=":Organization:TPS_english:Business"/>
                    <xsd:enumeration value=":Organization:TPS_english:Business:ITC"/>
                    <xsd:enumeration value=":Organization:TPS_english:Business:ITC:CRT2"/>
                    <xsd:enumeration value=":Organization:TPS_english:Business:ITC:CRT3"/>
                    <xsd:enumeration value=":Organization:TPS_english:Business:MHS"/>
                    <xsd:enumeration value=":Organization:TPS_english:Business:MHS:AMP"/>
                    <xsd:enumeration value=":Organization:TPS_english:Business:MHS:IMC"/>
                    <xsd:enumeration value=":Organization:TPS_english:Business:MHS:IMC:MEE6"/>
                    <xsd:enumeration value=":Organization:TPS_english:Business:MIKES"/>
                    <xsd:enumeration value=":Organization:TPS_english:Business:TEC"/>
                    <xsd:enumeration value=":Organization:TPS_english:Regional"/>
                    <xsd:enumeration value=":Organization:TPS_english:Regional:Frankfurt"/>
                    <xsd:enumeration value=":Organization:TPS_english:Regional:Germany"/>
                    <xsd:enumeration value=":Organization:TPS_english:Regional:TEC"/>
                    <xsd:enumeration value=":Organization:TPS_english:Regional:TEC:TECM"/>
                    <xsd:enumeration value=":Organization:TPS_english:Regional:TEC:TECM:MIKES"/>
                    <xsd:enumeration value=":Organization:TPS_italian"/>
                    <xsd:enumeration value=":Organization:TPS_italian:TCS"/>
                    <xsd:enumeration value=":Organization:TPS_japanese"/>
                    <xsd:enumeration value=":USADocuments"/>
                    <xsd:enumeration value=":BABT UK Documents:SchemeHyperlinks"/>
                    <xsd:enumeration value=":BABT UK Documents:GuidanceDocuments"/>
                  </xsd:restriction>
                </xsd:simpleType>
              </xsd:element>
            </xsd:sequence>
          </xsd:extension>
        </xsd:complexContent>
      </xsd:complexType>
    </xsd:element>
    <xsd:element name="RevisionNumber" ma:index="25" nillable="true" ma:displayName="Rev_No." ma:internalName="RevisionNumber">
      <xsd:simpleType>
        <xsd:restriction base="dms:Text"/>
      </xsd:simpleType>
    </xsd:element>
    <xsd:element name="Link" ma:index="26" nillable="true" ma:displayName="Link" ma:internalName="Link">
      <xsd:simpleType>
        <xsd:restriction base="dms:Text"/>
      </xsd:simpleType>
    </xsd:element>
    <xsd:element name="Description0" ma:index="27" nillable="true" ma:displayName="Confirmation" ma:format="DateOnly" ma:internalName="Description0">
      <xsd:simpleType>
        <xsd:restriction base="dms:DateTime"/>
      </xsd:simpleType>
    </xsd:element>
    <xsd:element name="qdoc_originallink" ma:index="28" nillable="true" ma:displayName="Original" ma:internalName="qdoc_originallink">
      <xsd:complexType>
        <xsd:complexContent>
          <xsd:extension base="dms:URL">
            <xsd:sequence>
              <xsd:element name="Url" type="dms:ValidUrl" minOccurs="0" nillable="true"/>
              <xsd:element name="Description" type="xsd:string" nillable="true"/>
            </xsd:sequence>
          </xsd:extension>
        </xsd:complexContent>
      </xsd:complexType>
    </xsd:element>
    <xsd:element name="qdoc_viewgroup" ma:index="29" nillable="true" ma:displayName="qdoc_viewgroup" ma:default="public" ma:internalName="qdoc_viewgroup">
      <xsd:complexType>
        <xsd:complexContent>
          <xsd:extension base="dms:MultiChoice">
            <xsd:sequence>
              <xsd:element name="Value" maxOccurs="unbounded" minOccurs="0" nillable="true">
                <xsd:simpleType>
                  <xsd:restriction base="dms:Choice">
                    <xsd:enumeration value="public"/>
                    <xsd:enumeration value="original"/>
                    <xsd:enumeration value="pdf_only"/>
                    <xsd:enumeration value="publication_delayed"/>
                    <xsd:enumeration value="quarantine"/>
                  </xsd:restriction>
                </xsd:simpleType>
              </xsd:element>
            </xsd:sequence>
          </xsd:extension>
        </xsd:complexContent>
      </xsd:complexType>
    </xsd:element>
    <xsd:element name="QDoc_URL" ma:index="30" nillable="true" ma:displayName="URL" ma:internalName="QDoc_URL">
      <xsd:complexType>
        <xsd:complexContent>
          <xsd:extension base="dms:URL">
            <xsd:sequence>
              <xsd:element name="Url" type="dms:ValidUrl" minOccurs="0" nillable="true"/>
              <xsd:element name="Description" type="xsd:string" nillable="true"/>
            </xsd:sequence>
          </xsd:extension>
        </xsd:complexContent>
      </xsd:complexType>
    </xsd:element>
    <xsd:element name="qdoc_x0020_viewgroup" ma:index="38" nillable="true" ma:displayName="qdoc viewgroup" ma:internalName="qdoc_x0020_viewgroup">
      <xsd:simpleType>
        <xsd:restriction base="dms:Text"/>
      </xsd:simpleType>
    </xsd:element>
  </xsd:schema>
  <xsd:schema xmlns:xsd="http://www.w3.org/2001/XMLSchema" xmlns:dms="http://schemas.microsoft.com/office/2006/documentManagement/types" targetNamespace="e2e5e284-a580-4683-85df-8ce7bece8067" elementFormDefault="qualified">
    <xsd:import namespace="http://schemas.microsoft.com/office/2006/documentManagement/types"/>
    <xsd:element name="Target_x0020_Audiences" ma:index="37" nillable="true" ma:displayName="Target Audiences" ma:internalName="Target_x0020_Audiences">
      <xsd:simpleType>
        <xsd:restriction base="dms:Unknown"/>
      </xsd:simpleType>
    </xsd:element>
    <xsd:element name="Acceptance_x0020_GBR" ma:index="40" nillable="true" ma:displayName="Überpr. BR" ma:description="http://tps-info/sites/QDoc/Documents/QDocuments/Forms/WaitingDocsBR.aspx" ma:internalName="Acceptance_x0020_GBR">
      <xsd:simpleType>
        <xsd:restriction base="dms:Text">
          <xsd:maxLength value="255"/>
        </xsd:restriction>
      </xsd:simpleType>
    </xsd:element>
    <xsd:element name="Upload_x0020_Date" ma:index="41" nillable="true" ma:displayName="Upload Date" ma:format="DateOnly" ma:internalName="Upload_x0020_Date">
      <xsd:simpleType>
        <xsd:restriction base="dms:DateTime"/>
      </xsd:simpleType>
    </xsd:element>
    <xsd:element name="Accepted" ma:index="42" nillable="true" ma:displayName="Accepted" ma:format="DateOnly" ma:internalName="Accepted">
      <xsd:simpleType>
        <xsd:restriction base="dms:DateTime"/>
      </xsd:simpleType>
    </xsd:element>
    <xsd:element name="Open" ma:index="43" nillable="true" ma:displayName="Open" ma:internalName="Open">
      <xsd:simpleType>
        <xsd:restriction base="dms:Text">
          <xsd:maxLength value="255"/>
        </xsd:restriction>
      </xsd:simpleType>
    </xsd:element>
    <xsd:element name="Comment" ma:index="44" nillable="true" ma:displayName="Comment" ma:internalName="Comment">
      <xsd:simpleType>
        <xsd:restriction base="dms:Note"/>
      </xsd:simpleType>
    </xsd:element>
  </xsd:schema>
  <xsd:schema xmlns:xsd="http://www.w3.org/2001/XMLSchema" xmlns:dms="http://schemas.microsoft.com/office/2006/documentManagement/types" targetNamespace="a4d111d7-d939-4dcf-9179-1b666cc7f70f" elementFormDefault="qualified">
    <xsd:import namespace="http://schemas.microsoft.com/office/2006/documentManagement/types"/>
    <xsd:element name="References" ma:index="39" nillable="true" ma:displayName="References" ma:internalName="Referenc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2693171-7AC9-42C8-9D74-459526983F8E}">
  <ds:schemaRefs>
    <ds:schemaRef ds:uri="http://schemas.microsoft.com/sharepoint/v3/contenttype/forms"/>
  </ds:schemaRefs>
</ds:datastoreItem>
</file>

<file path=customXml/itemProps2.xml><?xml version="1.0" encoding="utf-8"?>
<ds:datastoreItem xmlns:ds="http://schemas.openxmlformats.org/officeDocument/2006/customXml" ds:itemID="{9AC6059F-4C93-4A15-B7D7-9705E10466EC}">
  <ds:schemaRefs>
    <ds:schemaRef ds:uri="http://schemas.microsoft.com/office/2006/metadata/properties"/>
    <ds:schemaRef ds:uri="http://schemas.microsoft.com/sharepoint/v3"/>
    <ds:schemaRef ds:uri="e2e5e284-a580-4683-85df-8ce7bece8067"/>
    <ds:schemaRef ds:uri="a4d111d7-d939-4dcf-9179-1b666cc7f70f"/>
  </ds:schemaRefs>
</ds:datastoreItem>
</file>

<file path=customXml/itemProps3.xml><?xml version="1.0" encoding="utf-8"?>
<ds:datastoreItem xmlns:ds="http://schemas.openxmlformats.org/officeDocument/2006/customXml" ds:itemID="{21F66BF1-F4D2-422F-B7DC-4BF42015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e5e284-a580-4683-85df-8ce7bece8067"/>
    <ds:schemaRef ds:uri="a4d111d7-d939-4dcf-9179-1b666cc7f70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A8ADDD-C356-46FF-B082-384C75785DCF}">
  <ds:schemaRefs>
    <ds:schemaRef ds:uri="http://schemas.openxmlformats.org/officeDocument/2006/bibliography"/>
  </ds:schemaRefs>
</ds:datastoreItem>
</file>

<file path=customXml/itemProps5.xml><?xml version="1.0" encoding="utf-8"?>
<ds:datastoreItem xmlns:ds="http://schemas.openxmlformats.org/officeDocument/2006/customXml" ds:itemID="{8DC9B01C-668B-4B93-AA29-D7AEE24803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3386</Words>
  <Characters>19306</Characters>
  <Application>Microsoft Office Word</Application>
  <DocSecurity>0</DocSecurity>
  <Lines>160</Lines>
  <Paragraphs>45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Transfer Agreement</vt:lpstr>
      <vt:lpstr>97 Waterloo Road North Ryde</vt:lpstr>
      <vt:lpstr>97 Waterloo Road North Ryde </vt:lpstr>
    </vt:vector>
  </TitlesOfParts>
  <Company>Resmed Inc</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Agreement</dc:title>
  <dc:creator>Sandrine Garcia</dc:creator>
  <dc:description>Transfer Agreement</dc:description>
  <cp:lastModifiedBy>Usen, Mohamed</cp:lastModifiedBy>
  <cp:revision>31</cp:revision>
  <cp:lastPrinted>2011-10-26T07:44:00Z</cp:lastPrinted>
  <dcterms:created xsi:type="dcterms:W3CDTF">2022-01-18T13:40:00Z</dcterms:created>
  <dcterms:modified xsi:type="dcterms:W3CDTF">2022-05-18T09:44:00Z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
  </property>
  <property fmtid="{D5CDD505-2E9C-101B-9397-08002B2CF9AE}" pid="3" name="Comments">
    <vt:lpwstr>zusammen mit MED_F_09.96, MED_W_09.17; MEDW0917.01 +  Traveller</vt:lpwstr>
  </property>
  <property fmtid="{D5CDD505-2E9C-101B-9397-08002B2CF9AE}" pid="4" name="ContentType">
    <vt:lpwstr>Q-Documents Document Library TPS-QDoc</vt:lpwstr>
  </property>
  <property fmtid="{D5CDD505-2E9C-101B-9397-08002B2CF9AE}" pid="5" name="Document Link">
    <vt:lpwstr/>
  </property>
  <property fmtid="{D5CDD505-2E9C-101B-9397-08002B2CF9AE}" pid="6" name="Document status">
    <vt:lpwstr>Final / Ready for release</vt:lpwstr>
  </property>
  <property fmtid="{D5CDD505-2E9C-101B-9397-08002B2CF9AE}" pid="7" name="Expected release">
    <vt:lpwstr>2012-08-31T00:00:00Z</vt:lpwstr>
  </property>
  <property fmtid="{D5CDD505-2E9C-101B-9397-08002B2CF9AE}" pid="8" name="ExpirationDate">
    <vt:lpwstr/>
  </property>
  <property fmtid="{D5CDD505-2E9C-101B-9397-08002B2CF9AE}" pid="9" name="GroupInfo">
    <vt:lpwstr/>
  </property>
  <property fmtid="{D5CDD505-2E9C-101B-9397-08002B2CF9AE}" pid="10" name="HyperlinkDomain">
    <vt:lpwstr/>
  </property>
  <property fmtid="{D5CDD505-2E9C-101B-9397-08002B2CF9AE}" pid="11" name="HyperlinkPath">
    <vt:lpwstr/>
  </property>
  <property fmtid="{D5CDD505-2E9C-101B-9397-08002B2CF9AE}" pid="12" name="Keywords0">
    <vt:lpwstr/>
  </property>
  <property fmtid="{D5CDD505-2E9C-101B-9397-08002B2CF9AE}" pid="13" name="Objective-Caveats">
    <vt:lpwstr/>
  </property>
  <property fmtid="{D5CDD505-2E9C-101B-9397-08002B2CF9AE}" pid="14" name="Objective-Classification">
    <vt:lpwstr>Not classified</vt:lpwstr>
  </property>
  <property fmtid="{D5CDD505-2E9C-101B-9397-08002B2CF9AE}" pid="15" name="Objective-Comment">
    <vt:lpwstr/>
  </property>
  <property fmtid="{D5CDD505-2E9C-101B-9397-08002B2CF9AE}" pid="16" name="Objective-CreationStamp">
    <vt:filetime>2011-07-13T12:06:27Z</vt:filetime>
  </property>
  <property fmtid="{D5CDD505-2E9C-101B-9397-08002B2CF9AE}" pid="17" name="Objective-DatePublished">
    <vt:filetime>2011-07-22T06:19:54Z</vt:filetime>
  </property>
  <property fmtid="{D5CDD505-2E9C-101B-9397-08002B2CF9AE}" pid="18" name="Objective-FileNumber">
    <vt:lpwstr/>
  </property>
  <property fmtid="{D5CDD505-2E9C-101B-9397-08002B2CF9AE}" pid="19" name="Objective-Id">
    <vt:lpwstr>C82281</vt:lpwstr>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ModificationStamp">
    <vt:filetime>2011-07-22T07:33:55Z</vt:filetime>
  </property>
  <property fmtid="{D5CDD505-2E9C-101B-9397-08002B2CF9AE}" pid="23" name="Objective-Owner">
    <vt:lpwstr>Nathalie Jubert</vt:lpwstr>
  </property>
  <property fmtid="{D5CDD505-2E9C-101B-9397-08002B2CF9AE}" pid="24" name="Objective-Parent">
    <vt:lpwstr>ENVOI DOCUMENTAIRE DU 22 JUILLET 2011</vt:lpwstr>
  </property>
  <property fmtid="{D5CDD505-2E9C-101B-9397-08002B2CF9AE}" pid="25" name="Objective-Path">
    <vt:lpwstr>Objective Global Folder:Department Folders:Department Folders - France:Department folders - Paris:Quality - France:TUV SUD _ NB CHANGEOVER PROJECT:TUV SUD ROLL-OVER &amp; FIRST CERTIFICATION_NOVEMBER 2011:05 ENVOIS DOCUMENTAIRES TUV SUD POUR CERTIFICATION:ENV</vt:lpwstr>
  </property>
  <property fmtid="{D5CDD505-2E9C-101B-9397-08002B2CF9AE}" pid="26" name="Objective-State">
    <vt:lpwstr>Published</vt:lpwstr>
  </property>
  <property fmtid="{D5CDD505-2E9C-101B-9397-08002B2CF9AE}" pid="27" name="Objective-Title">
    <vt:lpwstr>TUV RHEINLAND-NB CHANGEOVER PROJECT 2011 JULY 22nd</vt:lpwstr>
  </property>
  <property fmtid="{D5CDD505-2E9C-101B-9397-08002B2CF9AE}" pid="28" name="Objective-Version">
    <vt:lpwstr>1.0</vt:lpwstr>
  </property>
  <property fmtid="{D5CDD505-2E9C-101B-9397-08002B2CF9AE}" pid="29" name="Objective-VersionComment">
    <vt:lpwstr/>
  </property>
  <property fmtid="{D5CDD505-2E9C-101B-9397-08002B2CF9AE}" pid="30" name="Objective-VersionNumber">
    <vt:i4>2</vt:i4>
  </property>
  <property fmtid="{D5CDD505-2E9C-101B-9397-08002B2CF9AE}" pid="31" name="Order">
    <vt:lpwstr>772700.000000000</vt:lpwstr>
  </property>
  <property fmtid="{D5CDD505-2E9C-101B-9397-08002B2CF9AE}" pid="32" name="Process">
    <vt:lpwstr>Transfer Process</vt:lpwstr>
  </property>
  <property fmtid="{D5CDD505-2E9C-101B-9397-08002B2CF9AE}" pid="33" name="ReleaseDate">
    <vt:lpwstr/>
  </property>
  <property fmtid="{D5CDD505-2E9C-101B-9397-08002B2CF9AE}" pid="34" name="Relevant for Auditmanager">
    <vt:lpwstr>0</vt:lpwstr>
  </property>
  <property fmtid="{D5CDD505-2E9C-101B-9397-08002B2CF9AE}" pid="35" name="rox_Department">
    <vt:lpwstr/>
  </property>
  <property fmtid="{D5CDD505-2E9C-101B-9397-08002B2CF9AE}" pid="36" name="rox_Description">
    <vt:lpwstr>Transfer Agreement</vt:lpwstr>
  </property>
  <property fmtid="{D5CDD505-2E9C-101B-9397-08002B2CF9AE}" pid="37" name="rox_Division">
    <vt:lpwstr>Product Service</vt:lpwstr>
  </property>
  <property fmtid="{D5CDD505-2E9C-101B-9397-08002B2CF9AE}" pid="38" name="rox_DIVMS">
    <vt:lpwstr/>
  </property>
  <property fmtid="{D5CDD505-2E9C-101B-9397-08002B2CF9AE}" pid="39" name="rox_DIVPS">
    <vt:lpwstr/>
  </property>
  <property fmtid="{D5CDD505-2E9C-101B-9397-08002B2CF9AE}" pid="40" name="rox_DIVRI">
    <vt:lpwstr/>
  </property>
  <property fmtid="{D5CDD505-2E9C-101B-9397-08002B2CF9AE}" pid="41" name="rox_DocPath">
    <vt:lpwstr>Documents/Division PS - Product Service/MHS/01 Key Processes/09 Change of Notified / Certification Body (Transfer)/</vt:lpwstr>
  </property>
  <property fmtid="{D5CDD505-2E9C-101B-9397-08002B2CF9AE}" pid="42" name="rox_DocType">
    <vt:lpwstr>Form</vt:lpwstr>
  </property>
  <property fmtid="{D5CDD505-2E9C-101B-9397-08002B2CF9AE}" pid="43" name="rox_FileName">
    <vt:lpwstr>2505_Transfer Agreement_Rev4.docx</vt:lpwstr>
  </property>
  <property fmtid="{D5CDD505-2E9C-101B-9397-08002B2CF9AE}" pid="44" name="rox_GueltigAb">
    <vt:lpwstr>24 May 2022</vt:lpwstr>
  </property>
  <property fmtid="{D5CDD505-2E9C-101B-9397-08002B2CF9AE}" pid="45" name="rox_ID">
    <vt:lpwstr>2505</vt:lpwstr>
  </property>
  <property fmtid="{D5CDD505-2E9C-101B-9397-08002B2CF9AE}" pid="46" name="rox_ImplementationInstructions">
    <vt:lpwstr>INFORMATION AND TRAINING:
The document and the related work instruction will be trained at the occasion of Auditor Experience E</vt:lpwstr>
  </property>
  <property fmtid="{D5CDD505-2E9C-101B-9397-08002B2CF9AE}" pid="47" name="rox_ImplementationInstructions_2">
    <vt:lpwstr>xchanges, individual Trainings and Notified Body Training. 
------------------------------------ 
TRANSITION PERIOD: None</vt:lpwstr>
  </property>
  <property fmtid="{D5CDD505-2E9C-101B-9397-08002B2CF9AE}" pid="48" name="rox_ISO170212015">
    <vt:lpwstr/>
  </property>
  <property fmtid="{D5CDD505-2E9C-101B-9397-08002B2CF9AE}" pid="49" name="rox_ISO170252005">
    <vt:lpwstr/>
  </property>
  <property fmtid="{D5CDD505-2E9C-101B-9397-08002B2CF9AE}" pid="50" name="rox_Language">
    <vt:lpwstr>English</vt:lpwstr>
  </property>
  <property fmtid="{D5CDD505-2E9C-101B-9397-08002B2CF9AE}" pid="51" name="rox_Location">
    <vt:lpwstr>All locations</vt:lpwstr>
  </property>
  <property fmtid="{D5CDD505-2E9C-101B-9397-08002B2CF9AE}" pid="52" name="rox_Meta">
    <vt:lpwstr>37</vt:lpwstr>
  </property>
  <property fmtid="{D5CDD505-2E9C-101B-9397-08002B2CF9AE}" pid="53" name="rox_Meta0">
    <vt:lpwstr>&lt;fields&gt;&lt;Field id="rox_Size" caption="File size" orderid="31" /&gt;&lt;Field id="rox_ID" caption="ID" orderid="56" /&gt;&lt;Field id="rox_T</vt:lpwstr>
  </property>
  <property fmtid="{D5CDD505-2E9C-101B-9397-08002B2CF9AE}" pid="54" name="rox_Meta1">
    <vt:lpwstr>itle" caption="Title" orderid="1" /&gt;&lt;Field id="rox_Status" caption="Status" orderid="4" /&gt;&lt;Field id="rox_Revision" caption="Rev</vt:lpwstr>
  </property>
  <property fmtid="{D5CDD505-2E9C-101B-9397-08002B2CF9AE}" pid="55" name="rox_Meta10">
    <vt:lpwstr>n North Asia - Views" orderid="12" /&gt;&lt;Field id="rox_REGNA" caption="Region North America - Views" orderid="13" /&gt;&lt;Field id="rox</vt:lpwstr>
  </property>
  <property fmtid="{D5CDD505-2E9C-101B-9397-08002B2CF9AE}" pid="56" name="rox_Meta11">
    <vt:lpwstr>_REGEU" caption="Region Western Europe – Views" orderid="14" /&gt;&lt;Field id="rox_ISO170252005" caption="ISO/IEC 17025:2005" orderi</vt:lpwstr>
  </property>
  <property fmtid="{D5CDD505-2E9C-101B-9397-08002B2CF9AE}" pid="57" name="rox_Meta12">
    <vt:lpwstr>d="15" /&gt;&lt;Field id="rox_ISO170212015" caption="ISO/IEC 17021:2015" orderid="16" /&gt;&lt;Field id="rox_Language" caption="Language" o</vt:lpwstr>
  </property>
  <property fmtid="{D5CDD505-2E9C-101B-9397-08002B2CF9AE}" pid="58" name="rox_Meta13">
    <vt:lpwstr>rderid="17" /&gt;&lt;Field id="rox_RegionTree" caption="Region" orderid="18" /&gt;&lt;Field id="rox_Location" caption="Location" orderid="2</vt:lpwstr>
  </property>
  <property fmtid="{D5CDD505-2E9C-101B-9397-08002B2CF9AE}" pid="59" name="rox_Meta14">
    <vt:lpwstr>0" /&gt;&lt;Field id="rox_Division" caption="Division" orderid="21" /&gt;&lt;Field id="rox_UnitT" caption="Unit" orderid="23" /&gt;&lt;Field id="</vt:lpwstr>
  </property>
  <property fmtid="{D5CDD505-2E9C-101B-9397-08002B2CF9AE}" pid="60" name="rox_Meta15">
    <vt:lpwstr>rox_Department" caption="Department" orderid="24" /&gt;&lt;Field id="rox_ZS" caption="Certification Scheme" orderid="25" /&gt;&lt;Field id=</vt:lpwstr>
  </property>
  <property fmtid="{D5CDD505-2E9C-101B-9397-08002B2CF9AE}" pid="61" name="rox_Meta16">
    <vt:lpwstr>"rox_Wiedervorlage" caption="Resubmission" orderid="26" /&gt;&lt;Field id="rox_stampSelect" caption="Stamp" orderid="28" /&gt;&lt;Field id=</vt:lpwstr>
  </property>
  <property fmtid="{D5CDD505-2E9C-101B-9397-08002B2CF9AE}" pid="62" name="rox_Meta17">
    <vt:lpwstr>"rox_step_bearbeitung_d" caption="Editing completed at" orderid="37" /&gt;&lt;Field id="rox_step_bearbeitung_u" caption="Editing comp</vt:lpwstr>
  </property>
  <property fmtid="{D5CDD505-2E9C-101B-9397-08002B2CF9AE}" pid="63" name="rox_Meta18">
    <vt:lpwstr>leted by" orderid="38" /&gt;&lt;Field id="rox_step_bearbeiter" caption="Editors (all)" type="roleconcat" orderid="39"&gt;Jung, Frank - 0</vt:lpwstr>
  </property>
  <property fmtid="{D5CDD505-2E9C-101B-9397-08002B2CF9AE}" pid="64" name="rox_Meta19">
    <vt:lpwstr>1 May 2022 4:19:01 PM&lt;/Field&gt;&lt;Field id="rox_step_pruefung_d" caption="Revision of content completed at" orderid="40" /&gt;&lt;Field i</vt:lpwstr>
  </property>
  <property fmtid="{D5CDD505-2E9C-101B-9397-08002B2CF9AE}" pid="65" name="rox_Meta2">
    <vt:lpwstr>ision" orderid="5" /&gt;&lt;Field id="rox_Description" caption="Description" orderid="6" /&gt;&lt;Field id="rox_DocType" caption="Documen</vt:lpwstr>
  </property>
  <property fmtid="{D5CDD505-2E9C-101B-9397-08002B2CF9AE}" pid="66" name="rox_Meta20">
    <vt:lpwstr>d="rox_step_pruefung_u" caption="Revision of content completed by" orderid="41" /&gt;&lt;Field id="rox_step_pruefer" caption="Conten</vt:lpwstr>
  </property>
  <property fmtid="{D5CDD505-2E9C-101B-9397-08002B2CF9AE}" pid="67" name="rox_Meta21">
    <vt:lpwstr>t reviewer (all)" type="roleconcat" orderid="42"&gt;Dicks, Christoph - 01 May 2022 4:22:02 PM\nSeber, Alexandra - 03 May 2022 5:05</vt:lpwstr>
  </property>
  <property fmtid="{D5CDD505-2E9C-101B-9397-08002B2CF9AE}" pid="68" name="rox_Meta22">
    <vt:lpwstr>:55 PM\nHeidenreich, Bernd - 04 May 2022 5:47:34 PM\nBruckmeier, Lieselotte - 09 May 2022 2:29:19 PM&lt;/Field&gt;&lt;Field id="rox_step</vt:lpwstr>
  </property>
  <property fmtid="{D5CDD505-2E9C-101B-9397-08002B2CF9AE}" pid="69" name="rox_Meta23">
    <vt:lpwstr>_pruefungqm_d" caption="QM Review completed at" orderid="43" /&gt;&lt;Field id="rox_step_pruefungqm_u" caption="QM Review completed b</vt:lpwstr>
  </property>
  <property fmtid="{D5CDD505-2E9C-101B-9397-08002B2CF9AE}" pid="70" name="rox_Meta24">
    <vt:lpwstr>y" orderid="44" /&gt;&lt;Field id="rox_step_prueferqm" caption="QM Review (all)" type="roleconcat" orderid="45"&gt;Usen, Mohamed - 18 Ma</vt:lpwstr>
  </property>
  <property fmtid="{D5CDD505-2E9C-101B-9397-08002B2CF9AE}" pid="71" name="rox_Meta25">
    <vt:lpwstr>y 2022 12:19:20 PM&lt;/Field&gt;&lt;Field id="rox_step_freigabe_d" caption="Review completed at" orderid="46" /&gt;&lt;Field id="rox_step_frei</vt:lpwstr>
  </property>
  <property fmtid="{D5CDD505-2E9C-101B-9397-08002B2CF9AE}" pid="72" name="rox_Meta26">
    <vt:lpwstr>gabe_u" caption="Review completed by" orderid="47" /&gt;&lt;Field id="rox_step_freigeber" caption="Releaser (all)" type="roleconcat</vt:lpwstr>
  </property>
  <property fmtid="{D5CDD505-2E9C-101B-9397-08002B2CF9AE}" pid="73" name="rox_Meta27">
    <vt:lpwstr>" orderid="48"&gt;Jung, Frank - 24 May 2022 10:51:31 PM&lt;/Field&gt;&lt;Field id="rox_step_publikation_d" caption="Publication completed a</vt:lpwstr>
  </property>
  <property fmtid="{D5CDD505-2E9C-101B-9397-08002B2CF9AE}" pid="74" name="rox_Meta28">
    <vt:lpwstr>t" orderid="49" /&gt;&lt;Field id="rox_step_publikation_u" caption="Publication completed by" orderid="50" /&gt;&lt;Field id="rox_step_publ</vt:lpwstr>
  </property>
  <property fmtid="{D5CDD505-2E9C-101B-9397-08002B2CF9AE}" pid="75" name="rox_Meta29">
    <vt:lpwstr>izierer" caption="Publisher (all)" type="roleconcat" orderid="51"&gt;-&lt;/Field&gt;&lt;Field id="rox_GueltigAb" caption="Effective date" o</vt:lpwstr>
  </property>
  <property fmtid="{D5CDD505-2E9C-101B-9397-08002B2CF9AE}" pid="76" name="rox_Meta3">
    <vt:lpwstr>t type" orderid="30" /&gt;&lt;Field id="rox_UpdatedBy" caption="Changed by" orderid="35" /&gt;&lt;Field id="rox_UpdatedAt" caption="Change</vt:lpwstr>
  </property>
  <property fmtid="{D5CDD505-2E9C-101B-9397-08002B2CF9AE}" pid="77" name="rox_Meta30">
    <vt:lpwstr>rderid="52" /&gt;&lt;Field id="rox_ReferencesTo" caption="References to" type="RefTo" url="https://roxtra.tuev-sued.com/Roxtra" colco</vt:lpwstr>
  </property>
  <property fmtid="{D5CDD505-2E9C-101B-9397-08002B2CF9AE}" pid="78" name="rox_Meta31">
    <vt:lpwstr>unt="2" orderid="60"&gt;&lt;Ref fileID="2508" fileName="Transfer of Certification"&gt;&lt;Columns&gt;&lt;Col&gt;MED_W_09.17&lt;/Col&gt;&lt;Col ishyperlink="t</vt:lpwstr>
  </property>
  <property fmtid="{D5CDD505-2E9C-101B-9397-08002B2CF9AE}" pid="79" name="rox_Meta32">
    <vt:lpwstr>rue"&gt;Transfer of Certification&lt;/Col&gt;&lt;/Columns&gt;&lt;/Ref&gt;&lt;/Field&gt;&lt;GlobalFieldHandler url="https://roxtra.tuev-sued.com/Roxtra/doc/Do</vt:lpwstr>
  </property>
  <property fmtid="{D5CDD505-2E9C-101B-9397-08002B2CF9AE}" pid="80" name="rox_Meta33">
    <vt:lpwstr>wnloadGlobalFieldHandler.ashx?token=eyJhbGciOiJIUzI1NiIsImtpZCI6IjNlMjk3MDA2LTMwMmUtNGI4Ni05MTUxLTc3YWYzOWRhYjg0MyIsInR5cCI6Ikp</vt:lpwstr>
  </property>
  <property fmtid="{D5CDD505-2E9C-101B-9397-08002B2CF9AE}" pid="81" name="rox_Meta34">
    <vt:lpwstr>XVCJ9.eyJVc2VySUQiOiIzOTAyNSIsInJlcXVlc3RlZEJ5Q2xpZW50SUQiOiIzZTI5NzAwNi0zMDJlLTRiODYtOTE1MS03N2FmMzlkYWI4NDMiLCJuYmYiOjE2NjYyN</vt:lpwstr>
  </property>
  <property fmtid="{D5CDD505-2E9C-101B-9397-08002B2CF9AE}" pid="82" name="rox_Meta35">
    <vt:lpwstr>zcyOTIsImV4cCI6MTY2NjI4MDg5MiwiaWF0IjoxNjY2Mjc3MjkyLCJpc3MiOiJyb1h0cmEifQ.oREVycU_f4U60bQq4HFQXOrrbaQy60hKTX_GxlKu9jI" /&gt;&lt;/fiel</vt:lpwstr>
  </property>
  <property fmtid="{D5CDD505-2E9C-101B-9397-08002B2CF9AE}" pid="83" name="rox_Meta36">
    <vt:lpwstr>ds&gt;</vt:lpwstr>
  </property>
  <property fmtid="{D5CDD505-2E9C-101B-9397-08002B2CF9AE}" pid="84" name="rox_Meta4">
    <vt:lpwstr>d on" orderid="34" /&gt;&lt;Field id="rox_DocPath" caption="Path" orderid="57" /&gt;&lt;Field id="rox_ParentDocTitle" caption="Folder" orde</vt:lpwstr>
  </property>
  <property fmtid="{D5CDD505-2E9C-101B-9397-08002B2CF9AE}" pid="85" name="rox_Meta5">
    <vt:lpwstr>rid="58" /&gt;&lt;Field id="rox_FileName" caption="File name" orderid="3" /&gt;&lt;Field id="rox_string" caption="Document number" orderid=</vt:lpwstr>
  </property>
  <property fmtid="{D5CDD505-2E9C-101B-9397-08002B2CF9AE}" pid="86" name="rox_Meta6">
    <vt:lpwstr>"2" /&gt;&lt;Field id="rox_ImplementationInstructions" caption="Implementation Instructions" orderid="7" /&gt;&lt;Field id="rox_Implementat</vt:lpwstr>
  </property>
  <property fmtid="{D5CDD505-2E9C-101B-9397-08002B2CF9AE}" pid="87" name="rox_Meta7">
    <vt:lpwstr>ionInstructions_2" caption="Implementation Instructions_2" orderid="59" /&gt;&lt;Field id="rox_DIVMS" caption="Division MS - Views" o</vt:lpwstr>
  </property>
  <property fmtid="{D5CDD505-2E9C-101B-9397-08002B2CF9AE}" pid="88" name="rox_Meta8">
    <vt:lpwstr>rderid="8" /&gt;&lt;Field id="rox_DIVPS" caption="Division PS - Views" orderid="9" /&gt;&lt;Field id="rox_DIVRI" caption="Division RI – Vie</vt:lpwstr>
  </property>
  <property fmtid="{D5CDD505-2E9C-101B-9397-08002B2CF9AE}" pid="89" name="rox_Meta9">
    <vt:lpwstr>ws" orderid="10" /&gt;&lt;Field id="rox_REGGER" caption="Region Germany – Views" orderid="11" /&gt;&lt;Field id="rox_REGGCN" caption="Regio</vt:lpwstr>
  </property>
  <property fmtid="{D5CDD505-2E9C-101B-9397-08002B2CF9AE}" pid="90" name="rox_ParentDocTitle">
    <vt:lpwstr>09 Change of Notified / Certification Body (Transfer)</vt:lpwstr>
  </property>
  <property fmtid="{D5CDD505-2E9C-101B-9397-08002B2CF9AE}" pid="91" name="rox_ReferencesTo">
    <vt:lpwstr>...</vt:lpwstr>
  </property>
  <property fmtid="{D5CDD505-2E9C-101B-9397-08002B2CF9AE}" pid="92" name="rox_REGEU">
    <vt:lpwstr/>
  </property>
  <property fmtid="{D5CDD505-2E9C-101B-9397-08002B2CF9AE}" pid="93" name="rox_REGGCN">
    <vt:lpwstr/>
  </property>
  <property fmtid="{D5CDD505-2E9C-101B-9397-08002B2CF9AE}" pid="94" name="rox_REGGER">
    <vt:lpwstr/>
  </property>
  <property fmtid="{D5CDD505-2E9C-101B-9397-08002B2CF9AE}" pid="95" name="rox_RegionTree">
    <vt:lpwstr>All regions</vt:lpwstr>
  </property>
  <property fmtid="{D5CDD505-2E9C-101B-9397-08002B2CF9AE}" pid="96" name="rox_REGNA">
    <vt:lpwstr/>
  </property>
  <property fmtid="{D5CDD505-2E9C-101B-9397-08002B2CF9AE}" pid="97" name="rox_Revision">
    <vt:lpwstr>4</vt:lpwstr>
  </property>
  <property fmtid="{D5CDD505-2E9C-101B-9397-08002B2CF9AE}" pid="98" name="rox_Size">
    <vt:lpwstr>134441</vt:lpwstr>
  </property>
  <property fmtid="{D5CDD505-2E9C-101B-9397-08002B2CF9AE}" pid="99" name="rox_stampSelect">
    <vt:lpwstr/>
  </property>
  <property fmtid="{D5CDD505-2E9C-101B-9397-08002B2CF9AE}" pid="100" name="rox_Status">
    <vt:lpwstr>released</vt:lpwstr>
  </property>
  <property fmtid="{D5CDD505-2E9C-101B-9397-08002B2CF9AE}" pid="101" name="rox_step_bearbeiter">
    <vt:lpwstr>Jung, Frank...</vt:lpwstr>
  </property>
  <property fmtid="{D5CDD505-2E9C-101B-9397-08002B2CF9AE}" pid="102" name="rox_step_bearbeitung_d">
    <vt:lpwstr>01 May 2022</vt:lpwstr>
  </property>
  <property fmtid="{D5CDD505-2E9C-101B-9397-08002B2CF9AE}" pid="103" name="rox_step_bearbeitung_u">
    <vt:lpwstr>Jung, Frank</vt:lpwstr>
  </property>
  <property fmtid="{D5CDD505-2E9C-101B-9397-08002B2CF9AE}" pid="104" name="rox_step_freigabe_d">
    <vt:lpwstr>24 May 2022</vt:lpwstr>
  </property>
  <property fmtid="{D5CDD505-2E9C-101B-9397-08002B2CF9AE}" pid="105" name="rox_step_freigabe_u">
    <vt:lpwstr>Jung, Frank</vt:lpwstr>
  </property>
  <property fmtid="{D5CDD505-2E9C-101B-9397-08002B2CF9AE}" pid="106" name="rox_step_freigeber">
    <vt:lpwstr>Jung, Frank...</vt:lpwstr>
  </property>
  <property fmtid="{D5CDD505-2E9C-101B-9397-08002B2CF9AE}" pid="107" name="rox_step_pruefer">
    <vt:lpwstr>Dicks, Christoph...</vt:lpwstr>
  </property>
  <property fmtid="{D5CDD505-2E9C-101B-9397-08002B2CF9AE}" pid="108" name="rox_step_prueferqm">
    <vt:lpwstr>Usen, Mohamed...</vt:lpwstr>
  </property>
  <property fmtid="{D5CDD505-2E9C-101B-9397-08002B2CF9AE}" pid="109" name="rox_step_pruefungqm_d">
    <vt:lpwstr>18 May 2022</vt:lpwstr>
  </property>
  <property fmtid="{D5CDD505-2E9C-101B-9397-08002B2CF9AE}" pid="110" name="rox_step_pruefungqm_u">
    <vt:lpwstr>Usen, Mohamed</vt:lpwstr>
  </property>
  <property fmtid="{D5CDD505-2E9C-101B-9397-08002B2CF9AE}" pid="111" name="rox_step_pruefung_d">
    <vt:lpwstr>09 May 2022</vt:lpwstr>
  </property>
  <property fmtid="{D5CDD505-2E9C-101B-9397-08002B2CF9AE}" pid="112" name="rox_step_pruefung_u">
    <vt:lpwstr>Bruckmeier, Lieselotte</vt:lpwstr>
  </property>
  <property fmtid="{D5CDD505-2E9C-101B-9397-08002B2CF9AE}" pid="113" name="rox_step_publikation_d">
    <vt:lpwstr/>
  </property>
  <property fmtid="{D5CDD505-2E9C-101B-9397-08002B2CF9AE}" pid="114" name="rox_step_publikation_u">
    <vt:lpwstr/>
  </property>
  <property fmtid="{D5CDD505-2E9C-101B-9397-08002B2CF9AE}" pid="115" name="rox_step_publizierer">
    <vt:lpwstr>-</vt:lpwstr>
  </property>
  <property fmtid="{D5CDD505-2E9C-101B-9397-08002B2CF9AE}" pid="116" name="rox_string">
    <vt:lpwstr>MED_F_03.30</vt:lpwstr>
  </property>
  <property fmtid="{D5CDD505-2E9C-101B-9397-08002B2CF9AE}" pid="117" name="rox_Title">
    <vt:lpwstr>Transfer Agreement</vt:lpwstr>
  </property>
  <property fmtid="{D5CDD505-2E9C-101B-9397-08002B2CF9AE}" pid="118" name="rox_UnitT">
    <vt:lpwstr>MHS</vt:lpwstr>
  </property>
  <property fmtid="{D5CDD505-2E9C-101B-9397-08002B2CF9AE}" pid="119" name="rox_UpdatedAt">
    <vt:lpwstr>18 May 2022</vt:lpwstr>
  </property>
  <property fmtid="{D5CDD505-2E9C-101B-9397-08002B2CF9AE}" pid="120" name="rox_UpdatedBy">
    <vt:lpwstr>Usen, Mohamed</vt:lpwstr>
  </property>
  <property fmtid="{D5CDD505-2E9C-101B-9397-08002B2CF9AE}" pid="121" name="rox_Wiedervorlage">
    <vt:lpwstr>24 May 2024</vt:lpwstr>
  </property>
  <property fmtid="{D5CDD505-2E9C-101B-9397-08002B2CF9AE}" pid="122" name="rox_ZS">
    <vt:lpwstr/>
  </property>
  <property fmtid="{D5CDD505-2E9C-101B-9397-08002B2CF9AE}" pid="123" name="SecurityGroup">
    <vt:lpwstr>MED_W_09.17E</vt:lpwstr>
  </property>
  <property fmtid="{D5CDD505-2E9C-101B-9397-08002B2CF9AE}" pid="124" name="ShortName">
    <vt:lpwstr/>
  </property>
  <property fmtid="{D5CDD505-2E9C-101B-9397-08002B2CF9AE}" pid="125" name="ShowInFolder">
    <vt:lpwstr/>
  </property>
  <property fmtid="{D5CDD505-2E9C-101B-9397-08002B2CF9AE}" pid="126" name="Status Author">
    <vt:lpwstr>Reviewed / final</vt:lpwstr>
  </property>
  <property fmtid="{D5CDD505-2E9C-101B-9397-08002B2CF9AE}" pid="127" name="Status IQY">
    <vt:lpwstr>Reviewed / final</vt:lpwstr>
  </property>
  <property fmtid="{D5CDD505-2E9C-101B-9397-08002B2CF9AE}" pid="128" name="Status Process Owner">
    <vt:lpwstr>Reviewed / final</vt:lpwstr>
  </property>
  <property fmtid="{D5CDD505-2E9C-101B-9397-08002B2CF9AE}" pid="129" name="TemplateUrl">
    <vt:lpwstr/>
  </property>
  <property fmtid="{D5CDD505-2E9C-101B-9397-08002B2CF9AE}" pid="130" name="test">
    <vt:lpwstr/>
  </property>
  <property fmtid="{D5CDD505-2E9C-101B-9397-08002B2CF9AE}" pid="131" name="xd_ProgID">
    <vt:lpwstr/>
  </property>
  <property fmtid="{D5CDD505-2E9C-101B-9397-08002B2CF9AE}" pid="132" name="_SourceUrl">
    <vt:lpwstr/>
  </property>
</Properties>
</file>